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1785" w14:textId="64D78C18" w:rsidR="00DB0187" w:rsidRPr="001D7F45" w:rsidRDefault="00DB0187" w:rsidP="001D7F45">
      <w:pPr>
        <w:pStyle w:val="Titre"/>
        <w:jc w:val="center"/>
        <w:rPr>
          <w:rFonts w:asciiTheme="minorHAnsi" w:hAnsiTheme="minorHAnsi" w:cstheme="majorHAnsi"/>
          <w:b/>
          <w:sz w:val="36"/>
          <w:szCs w:val="36"/>
          <w:u w:val="single"/>
        </w:rPr>
      </w:pPr>
      <w:bookmarkStart w:id="0" w:name="_GoBack"/>
      <w:bookmarkEnd w:id="0"/>
      <w:r w:rsidRPr="001D7F45">
        <w:rPr>
          <w:rFonts w:asciiTheme="minorHAnsi" w:hAnsiTheme="minorHAnsi" w:cstheme="majorHAnsi"/>
          <w:b/>
          <w:sz w:val="36"/>
          <w:szCs w:val="36"/>
          <w:u w:val="single"/>
        </w:rPr>
        <w:t>Conditions d’utilisation</w:t>
      </w:r>
      <w:r w:rsidR="004B57CB" w:rsidRPr="001D7F45">
        <w:rPr>
          <w:rFonts w:asciiTheme="minorHAnsi" w:hAnsiTheme="minorHAnsi" w:cstheme="majorHAnsi"/>
          <w:b/>
          <w:sz w:val="36"/>
          <w:szCs w:val="36"/>
          <w:u w:val="single"/>
        </w:rPr>
        <w:t xml:space="preserve"> du </w:t>
      </w:r>
      <w:r w:rsidR="001D7F45" w:rsidRPr="001D7F45">
        <w:rPr>
          <w:rFonts w:asciiTheme="minorHAnsi" w:hAnsiTheme="minorHAnsi" w:cstheme="majorHAnsi"/>
          <w:b/>
          <w:sz w:val="36"/>
          <w:szCs w:val="36"/>
          <w:u w:val="single"/>
        </w:rPr>
        <w:t>s</w:t>
      </w:r>
      <w:r w:rsidR="004B57CB" w:rsidRPr="001D7F45">
        <w:rPr>
          <w:rFonts w:asciiTheme="minorHAnsi" w:hAnsiTheme="minorHAnsi" w:cstheme="majorHAnsi"/>
          <w:b/>
          <w:sz w:val="36"/>
          <w:szCs w:val="36"/>
          <w:u w:val="single"/>
        </w:rPr>
        <w:t>ite</w:t>
      </w:r>
    </w:p>
    <w:p w14:paraId="031D3DD5" w14:textId="77777777" w:rsidR="00DB0187" w:rsidRPr="001D7F45" w:rsidRDefault="00DB0187" w:rsidP="005A7AFC">
      <w:pPr>
        <w:jc w:val="both"/>
        <w:rPr>
          <w:rFonts w:asciiTheme="majorHAnsi" w:hAnsiTheme="majorHAnsi" w:cstheme="majorHAnsi"/>
        </w:rPr>
      </w:pPr>
    </w:p>
    <w:p w14:paraId="13D9D92B" w14:textId="56F8F259" w:rsidR="00DB0187" w:rsidRPr="001D7F45" w:rsidRDefault="00DB0187" w:rsidP="00FD74D4">
      <w:pPr>
        <w:spacing w:line="276" w:lineRule="auto"/>
        <w:jc w:val="both"/>
        <w:rPr>
          <w:rFonts w:cstheme="majorHAnsi"/>
          <w:sz w:val="22"/>
          <w:szCs w:val="22"/>
        </w:rPr>
      </w:pPr>
      <w:r w:rsidRPr="001D7F45">
        <w:rPr>
          <w:rFonts w:cstheme="majorHAnsi"/>
          <w:sz w:val="22"/>
          <w:szCs w:val="22"/>
        </w:rPr>
        <w:t>Les présentes conditions d’utilisation sont applicables à l’utilisation d</w:t>
      </w:r>
      <w:r w:rsidR="005A7AFC" w:rsidRPr="001D7F45">
        <w:rPr>
          <w:rFonts w:cstheme="majorHAnsi"/>
          <w:sz w:val="22"/>
          <w:szCs w:val="22"/>
        </w:rPr>
        <w:t xml:space="preserve">u site </w:t>
      </w:r>
      <w:hyperlink r:id="rId8" w:history="1">
        <w:r w:rsidR="00FD74D4" w:rsidRPr="001D7F45">
          <w:rPr>
            <w:rStyle w:val="Lienhypertexte"/>
            <w:rFonts w:cstheme="majorHAnsi"/>
            <w:color w:val="auto"/>
            <w:sz w:val="22"/>
            <w:szCs w:val="22"/>
          </w:rPr>
          <w:t>www.hautesennelogement.be</w:t>
        </w:r>
      </w:hyperlink>
      <w:r w:rsidR="00FD74D4" w:rsidRPr="001D7F45">
        <w:rPr>
          <w:rFonts w:cstheme="majorHAnsi"/>
          <w:sz w:val="22"/>
          <w:szCs w:val="22"/>
        </w:rPr>
        <w:t xml:space="preserve"> </w:t>
      </w:r>
      <w:r w:rsidRPr="001D7F45">
        <w:rPr>
          <w:rFonts w:cstheme="majorHAnsi"/>
          <w:sz w:val="22"/>
          <w:szCs w:val="22"/>
        </w:rPr>
        <w:t>(</w:t>
      </w:r>
      <w:r w:rsidRPr="001D7F45">
        <w:rPr>
          <w:rFonts w:cstheme="majorHAnsi"/>
          <w:b/>
          <w:sz w:val="22"/>
          <w:szCs w:val="22"/>
        </w:rPr>
        <w:t>le Site</w:t>
      </w:r>
      <w:r w:rsidRPr="001D7F45">
        <w:rPr>
          <w:rFonts w:cstheme="majorHAnsi"/>
          <w:sz w:val="22"/>
          <w:szCs w:val="22"/>
        </w:rPr>
        <w:t>).</w:t>
      </w:r>
    </w:p>
    <w:p w14:paraId="276CF05C" w14:textId="77777777" w:rsidR="00DB0187" w:rsidRPr="001D7F45" w:rsidRDefault="00DB0187" w:rsidP="00FD74D4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8EBB94A" w14:textId="6CD33A57" w:rsidR="009930D4" w:rsidRPr="001D7F45" w:rsidRDefault="00DB0187" w:rsidP="00F641CF">
      <w:pPr>
        <w:spacing w:line="276" w:lineRule="auto"/>
        <w:jc w:val="both"/>
        <w:rPr>
          <w:rFonts w:asciiTheme="majorHAnsi" w:hAnsiTheme="majorHAnsi" w:cstheme="majorHAnsi"/>
        </w:rPr>
      </w:pPr>
      <w:r w:rsidRPr="001D7F45">
        <w:rPr>
          <w:rFonts w:cstheme="majorHAnsi"/>
          <w:sz w:val="22"/>
          <w:szCs w:val="22"/>
        </w:rPr>
        <w:t xml:space="preserve">En accédant et en utilisant le Site, vous </w:t>
      </w:r>
      <w:r w:rsidR="00DE716A" w:rsidRPr="001D7F45">
        <w:rPr>
          <w:rFonts w:eastAsia="Times New Roman" w:cstheme="majorHAnsi"/>
          <w:sz w:val="22"/>
          <w:szCs w:val="22"/>
        </w:rPr>
        <w:t>accepte</w:t>
      </w:r>
      <w:r w:rsidRPr="001D7F45">
        <w:rPr>
          <w:rFonts w:eastAsia="Times New Roman" w:cstheme="majorHAnsi"/>
          <w:sz w:val="22"/>
          <w:szCs w:val="22"/>
        </w:rPr>
        <w:t>z</w:t>
      </w:r>
      <w:r w:rsidR="00DE716A" w:rsidRPr="001D7F45">
        <w:rPr>
          <w:rFonts w:eastAsia="Times New Roman" w:cstheme="majorHAnsi"/>
          <w:sz w:val="22"/>
          <w:szCs w:val="22"/>
        </w:rPr>
        <w:t xml:space="preserve"> </w:t>
      </w:r>
      <w:r w:rsidR="00D52EAF" w:rsidRPr="001D7F45">
        <w:rPr>
          <w:rFonts w:eastAsia="Times New Roman" w:cstheme="majorHAnsi"/>
          <w:sz w:val="22"/>
          <w:szCs w:val="22"/>
        </w:rPr>
        <w:t>intégralement</w:t>
      </w:r>
      <w:r w:rsidR="00DE716A" w:rsidRPr="001D7F45">
        <w:rPr>
          <w:rFonts w:eastAsia="Times New Roman" w:cstheme="majorHAnsi"/>
          <w:sz w:val="22"/>
          <w:szCs w:val="22"/>
        </w:rPr>
        <w:t xml:space="preserve"> et inconditionnellement les conditions d’utilisation</w:t>
      </w:r>
      <w:r w:rsidR="00FD0B37" w:rsidRPr="001D7F45">
        <w:rPr>
          <w:rFonts w:eastAsia="Times New Roman" w:cstheme="majorHAnsi"/>
          <w:sz w:val="22"/>
          <w:szCs w:val="22"/>
        </w:rPr>
        <w:t xml:space="preserve"> et vous vous engagez à ne pas commettre d’actes contraires à celles-ci.</w:t>
      </w:r>
      <w:r w:rsidR="00DE716A" w:rsidRPr="001D7F45">
        <w:rPr>
          <w:rFonts w:eastAsia="Times New Roman" w:cstheme="majorHAnsi"/>
          <w:sz w:val="22"/>
          <w:szCs w:val="22"/>
        </w:rPr>
        <w:t xml:space="preserve"> </w:t>
      </w:r>
      <w:r w:rsidR="00E15F60" w:rsidRPr="001D7F45">
        <w:rPr>
          <w:rFonts w:cstheme="majorHAnsi"/>
          <w:sz w:val="22"/>
          <w:szCs w:val="22"/>
        </w:rPr>
        <w:t>Ces conditions d’utilisation portent sur les éléments suivants</w:t>
      </w:r>
      <w:r w:rsidR="00E15F60" w:rsidRPr="001D7F45">
        <w:rPr>
          <w:rFonts w:asciiTheme="majorHAnsi" w:hAnsiTheme="majorHAnsi" w:cstheme="majorHAnsi"/>
        </w:rPr>
        <w:t> :</w:t>
      </w:r>
    </w:p>
    <w:sdt>
      <w:sdtPr>
        <w:rPr>
          <w:rFonts w:asciiTheme="majorHAnsi" w:hAnsiTheme="majorHAnsi" w:cstheme="majorHAnsi"/>
        </w:rPr>
        <w:id w:val="-13428510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E8C13D" w14:textId="23212095" w:rsidR="00E15F60" w:rsidRPr="001D7F45" w:rsidRDefault="00E15F60" w:rsidP="005A7AFC">
          <w:pPr>
            <w:jc w:val="both"/>
            <w:rPr>
              <w:rFonts w:asciiTheme="majorHAnsi" w:hAnsiTheme="majorHAnsi" w:cstheme="majorHAnsi"/>
            </w:rPr>
          </w:pPr>
        </w:p>
        <w:p w14:paraId="6196E9F3" w14:textId="635B3AB0" w:rsidR="000664E0" w:rsidRPr="001D7F45" w:rsidRDefault="00E15F60">
          <w:pPr>
            <w:pStyle w:val="TM1"/>
            <w:tabs>
              <w:tab w:val="left" w:pos="48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fr-BE" w:eastAsia="fr-BE"/>
            </w:rPr>
          </w:pPr>
          <w:r w:rsidRPr="001D7F45">
            <w:rPr>
              <w:rFonts w:asciiTheme="majorHAnsi" w:hAnsiTheme="majorHAnsi" w:cstheme="majorHAnsi"/>
              <w:b w:val="0"/>
              <w:bCs w:val="0"/>
              <w:i w:val="0"/>
            </w:rPr>
            <w:fldChar w:fldCharType="begin"/>
          </w:r>
          <w:r w:rsidRPr="001D7F45">
            <w:rPr>
              <w:rFonts w:asciiTheme="majorHAnsi" w:hAnsiTheme="majorHAnsi" w:cstheme="majorHAnsi"/>
              <w:b w:val="0"/>
              <w:i w:val="0"/>
            </w:rPr>
            <w:instrText xml:space="preserve"> TOC \o "1-3" \h \z \u </w:instrText>
          </w:r>
          <w:r w:rsidRPr="001D7F45">
            <w:rPr>
              <w:rFonts w:asciiTheme="majorHAnsi" w:hAnsiTheme="majorHAnsi" w:cstheme="majorHAnsi"/>
              <w:b w:val="0"/>
              <w:bCs w:val="0"/>
              <w:i w:val="0"/>
            </w:rPr>
            <w:fldChar w:fldCharType="separate"/>
          </w:r>
          <w:hyperlink w:anchor="_Toc13561110" w:history="1">
            <w:r w:rsidR="000664E0" w:rsidRPr="001D7F45">
              <w:rPr>
                <w:rStyle w:val="Lienhypertexte"/>
                <w:rFonts w:eastAsia="Times New Roman"/>
                <w:b w:val="0"/>
                <w:i w:val="0"/>
                <w:noProof/>
                <w:color w:val="auto"/>
              </w:rPr>
              <w:t>1.</w:t>
            </w:r>
            <w:r w:rsidR="000664E0" w:rsidRPr="001D7F4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fr-BE" w:eastAsia="fr-BE"/>
              </w:rPr>
              <w:tab/>
            </w:r>
            <w:r w:rsidR="000664E0" w:rsidRPr="001D7F45">
              <w:rPr>
                <w:rStyle w:val="Lienhypertexte"/>
                <w:rFonts w:eastAsia="Times New Roman"/>
                <w:b w:val="0"/>
                <w:i w:val="0"/>
                <w:noProof/>
                <w:color w:val="auto"/>
              </w:rPr>
              <w:t>Gestionnaire du Site</w:t>
            </w:r>
            <w:r w:rsidR="000664E0" w:rsidRPr="001D7F45">
              <w:rPr>
                <w:b w:val="0"/>
                <w:i w:val="0"/>
                <w:noProof/>
                <w:webHidden/>
              </w:rPr>
              <w:tab/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begin"/>
            </w:r>
            <w:r w:rsidR="000664E0" w:rsidRPr="001D7F45">
              <w:rPr>
                <w:b w:val="0"/>
                <w:i w:val="0"/>
                <w:noProof/>
                <w:webHidden/>
              </w:rPr>
              <w:instrText xml:space="preserve"> PAGEREF _Toc13561110 \h </w:instrText>
            </w:r>
            <w:r w:rsidR="000664E0" w:rsidRPr="001D7F45">
              <w:rPr>
                <w:b w:val="0"/>
                <w:i w:val="0"/>
                <w:noProof/>
                <w:webHidden/>
              </w:rPr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separate"/>
            </w:r>
            <w:r w:rsidR="003713CD" w:rsidRPr="001D7F45">
              <w:rPr>
                <w:b w:val="0"/>
                <w:i w:val="0"/>
                <w:noProof/>
                <w:webHidden/>
              </w:rPr>
              <w:t>1</w:t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7599E90A" w14:textId="6218BBAE" w:rsidR="000664E0" w:rsidRPr="001D7F45" w:rsidRDefault="00937199">
          <w:pPr>
            <w:pStyle w:val="TM1"/>
            <w:tabs>
              <w:tab w:val="left" w:pos="48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fr-BE" w:eastAsia="fr-BE"/>
            </w:rPr>
          </w:pPr>
          <w:hyperlink w:anchor="_Toc13561111" w:history="1">
            <w:r w:rsidR="000664E0" w:rsidRPr="001D7F45">
              <w:rPr>
                <w:rStyle w:val="Lienhypertexte"/>
                <w:rFonts w:eastAsia="Times New Roman"/>
                <w:b w:val="0"/>
                <w:i w:val="0"/>
                <w:noProof/>
                <w:color w:val="auto"/>
              </w:rPr>
              <w:t>2.</w:t>
            </w:r>
            <w:r w:rsidR="000664E0" w:rsidRPr="001D7F4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fr-BE" w:eastAsia="fr-BE"/>
              </w:rPr>
              <w:tab/>
            </w:r>
            <w:r w:rsidR="000664E0" w:rsidRPr="001D7F45">
              <w:rPr>
                <w:rStyle w:val="Lienhypertexte"/>
                <w:rFonts w:eastAsia="Times New Roman"/>
                <w:b w:val="0"/>
                <w:i w:val="0"/>
                <w:noProof/>
                <w:color w:val="auto"/>
              </w:rPr>
              <w:t>Informations fournies par Haute Senne Logement</w:t>
            </w:r>
            <w:r w:rsidR="000664E0" w:rsidRPr="001D7F45">
              <w:rPr>
                <w:b w:val="0"/>
                <w:i w:val="0"/>
                <w:noProof/>
                <w:webHidden/>
              </w:rPr>
              <w:tab/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begin"/>
            </w:r>
            <w:r w:rsidR="000664E0" w:rsidRPr="001D7F45">
              <w:rPr>
                <w:b w:val="0"/>
                <w:i w:val="0"/>
                <w:noProof/>
                <w:webHidden/>
              </w:rPr>
              <w:instrText xml:space="preserve"> PAGEREF _Toc13561111 \h </w:instrText>
            </w:r>
            <w:r w:rsidR="000664E0" w:rsidRPr="001D7F45">
              <w:rPr>
                <w:b w:val="0"/>
                <w:i w:val="0"/>
                <w:noProof/>
                <w:webHidden/>
              </w:rPr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separate"/>
            </w:r>
            <w:r w:rsidR="003713CD" w:rsidRPr="001D7F45">
              <w:rPr>
                <w:b w:val="0"/>
                <w:i w:val="0"/>
                <w:noProof/>
                <w:webHidden/>
              </w:rPr>
              <w:t>1</w:t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2C8E15B3" w14:textId="3FCA4DC7" w:rsidR="000664E0" w:rsidRPr="001D7F45" w:rsidRDefault="00937199">
          <w:pPr>
            <w:pStyle w:val="TM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val="fr-BE" w:eastAsia="fr-BE"/>
            </w:rPr>
          </w:pPr>
          <w:hyperlink w:anchor="_Toc13561112" w:history="1">
            <w:r w:rsidR="000664E0" w:rsidRPr="001D7F45">
              <w:rPr>
                <w:rStyle w:val="Lienhypertexte"/>
                <w:b w:val="0"/>
                <w:noProof/>
                <w:color w:val="auto"/>
              </w:rPr>
              <w:t>2.1.</w:t>
            </w:r>
            <w:r w:rsidR="000664E0" w:rsidRPr="001D7F45">
              <w:rPr>
                <w:rFonts w:eastAsiaTheme="minorEastAsia" w:cstheme="minorBidi"/>
                <w:b w:val="0"/>
                <w:bCs w:val="0"/>
                <w:noProof/>
                <w:lang w:val="fr-BE" w:eastAsia="fr-BE"/>
              </w:rPr>
              <w:tab/>
            </w:r>
            <w:r w:rsidR="000664E0" w:rsidRPr="001D7F45">
              <w:rPr>
                <w:rStyle w:val="Lienhypertexte"/>
                <w:b w:val="0"/>
                <w:noProof/>
                <w:color w:val="auto"/>
              </w:rPr>
              <w:t>Informations générales</w:t>
            </w:r>
            <w:r w:rsidR="000664E0" w:rsidRPr="001D7F45">
              <w:rPr>
                <w:b w:val="0"/>
                <w:noProof/>
                <w:webHidden/>
              </w:rPr>
              <w:tab/>
            </w:r>
            <w:r w:rsidR="000664E0" w:rsidRPr="001D7F45">
              <w:rPr>
                <w:b w:val="0"/>
                <w:noProof/>
                <w:webHidden/>
              </w:rPr>
              <w:fldChar w:fldCharType="begin"/>
            </w:r>
            <w:r w:rsidR="000664E0" w:rsidRPr="001D7F45">
              <w:rPr>
                <w:b w:val="0"/>
                <w:noProof/>
                <w:webHidden/>
              </w:rPr>
              <w:instrText xml:space="preserve"> PAGEREF _Toc13561112 \h </w:instrText>
            </w:r>
            <w:r w:rsidR="000664E0" w:rsidRPr="001D7F45">
              <w:rPr>
                <w:b w:val="0"/>
                <w:noProof/>
                <w:webHidden/>
              </w:rPr>
            </w:r>
            <w:r w:rsidR="000664E0" w:rsidRPr="001D7F45">
              <w:rPr>
                <w:b w:val="0"/>
                <w:noProof/>
                <w:webHidden/>
              </w:rPr>
              <w:fldChar w:fldCharType="separate"/>
            </w:r>
            <w:r w:rsidR="003713CD" w:rsidRPr="001D7F45">
              <w:rPr>
                <w:b w:val="0"/>
                <w:noProof/>
                <w:webHidden/>
              </w:rPr>
              <w:t>2</w:t>
            </w:r>
            <w:r w:rsidR="000664E0" w:rsidRPr="001D7F45">
              <w:rPr>
                <w:b w:val="0"/>
                <w:noProof/>
                <w:webHidden/>
              </w:rPr>
              <w:fldChar w:fldCharType="end"/>
            </w:r>
          </w:hyperlink>
        </w:p>
        <w:p w14:paraId="61E3519C" w14:textId="072889F5" w:rsidR="000664E0" w:rsidRPr="001D7F45" w:rsidRDefault="00937199">
          <w:pPr>
            <w:pStyle w:val="TM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val="fr-BE" w:eastAsia="fr-BE"/>
            </w:rPr>
          </w:pPr>
          <w:hyperlink w:anchor="_Toc13561113" w:history="1">
            <w:r w:rsidR="000664E0" w:rsidRPr="001D7F45">
              <w:rPr>
                <w:rStyle w:val="Lienhypertexte"/>
                <w:b w:val="0"/>
                <w:noProof/>
                <w:color w:val="auto"/>
              </w:rPr>
              <w:t>2.2.</w:t>
            </w:r>
            <w:r w:rsidR="000664E0" w:rsidRPr="001D7F45">
              <w:rPr>
                <w:rFonts w:eastAsiaTheme="minorEastAsia" w:cstheme="minorBidi"/>
                <w:b w:val="0"/>
                <w:bCs w:val="0"/>
                <w:noProof/>
                <w:lang w:val="fr-BE" w:eastAsia="fr-BE"/>
              </w:rPr>
              <w:tab/>
            </w:r>
            <w:r w:rsidR="000664E0" w:rsidRPr="001D7F45">
              <w:rPr>
                <w:rStyle w:val="Lienhypertexte"/>
                <w:b w:val="0"/>
                <w:noProof/>
                <w:color w:val="auto"/>
              </w:rPr>
              <w:t>Services d’information</w:t>
            </w:r>
            <w:r w:rsidR="000664E0" w:rsidRPr="001D7F45">
              <w:rPr>
                <w:b w:val="0"/>
                <w:noProof/>
                <w:webHidden/>
              </w:rPr>
              <w:tab/>
            </w:r>
            <w:r w:rsidR="000664E0" w:rsidRPr="001D7F45">
              <w:rPr>
                <w:b w:val="0"/>
                <w:noProof/>
                <w:webHidden/>
              </w:rPr>
              <w:fldChar w:fldCharType="begin"/>
            </w:r>
            <w:r w:rsidR="000664E0" w:rsidRPr="001D7F45">
              <w:rPr>
                <w:b w:val="0"/>
                <w:noProof/>
                <w:webHidden/>
              </w:rPr>
              <w:instrText xml:space="preserve"> PAGEREF _Toc13561113 \h </w:instrText>
            </w:r>
            <w:r w:rsidR="000664E0" w:rsidRPr="001D7F45">
              <w:rPr>
                <w:b w:val="0"/>
                <w:noProof/>
                <w:webHidden/>
              </w:rPr>
            </w:r>
            <w:r w:rsidR="000664E0" w:rsidRPr="001D7F45">
              <w:rPr>
                <w:b w:val="0"/>
                <w:noProof/>
                <w:webHidden/>
              </w:rPr>
              <w:fldChar w:fldCharType="separate"/>
            </w:r>
            <w:r w:rsidR="003713CD" w:rsidRPr="001D7F45">
              <w:rPr>
                <w:b w:val="0"/>
                <w:noProof/>
                <w:webHidden/>
              </w:rPr>
              <w:t>2</w:t>
            </w:r>
            <w:r w:rsidR="000664E0" w:rsidRPr="001D7F45">
              <w:rPr>
                <w:b w:val="0"/>
                <w:noProof/>
                <w:webHidden/>
              </w:rPr>
              <w:fldChar w:fldCharType="end"/>
            </w:r>
          </w:hyperlink>
        </w:p>
        <w:p w14:paraId="68BEC8DA" w14:textId="1E303F5C" w:rsidR="000664E0" w:rsidRPr="001D7F45" w:rsidRDefault="00937199">
          <w:pPr>
            <w:pStyle w:val="TM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val="fr-BE" w:eastAsia="fr-BE"/>
            </w:rPr>
          </w:pPr>
          <w:hyperlink w:anchor="_Toc13561114" w:history="1">
            <w:r w:rsidR="000664E0" w:rsidRPr="001D7F45">
              <w:rPr>
                <w:rStyle w:val="Lienhypertexte"/>
                <w:b w:val="0"/>
                <w:noProof/>
                <w:color w:val="auto"/>
              </w:rPr>
              <w:t>2.3.</w:t>
            </w:r>
            <w:r w:rsidR="000664E0" w:rsidRPr="001D7F45">
              <w:rPr>
                <w:rFonts w:eastAsiaTheme="minorEastAsia" w:cstheme="minorBidi"/>
                <w:b w:val="0"/>
                <w:bCs w:val="0"/>
                <w:noProof/>
                <w:lang w:val="fr-BE" w:eastAsia="fr-BE"/>
              </w:rPr>
              <w:tab/>
            </w:r>
            <w:r w:rsidR="000664E0" w:rsidRPr="001D7F45">
              <w:rPr>
                <w:rStyle w:val="Lienhypertexte"/>
                <w:b w:val="0"/>
                <w:noProof/>
                <w:color w:val="auto"/>
              </w:rPr>
              <w:t>Utilisation de l’information par l’utilisateur</w:t>
            </w:r>
            <w:r w:rsidR="000664E0" w:rsidRPr="001D7F45">
              <w:rPr>
                <w:b w:val="0"/>
                <w:noProof/>
                <w:webHidden/>
              </w:rPr>
              <w:tab/>
            </w:r>
            <w:r w:rsidR="000664E0" w:rsidRPr="001D7F45">
              <w:rPr>
                <w:b w:val="0"/>
                <w:noProof/>
                <w:webHidden/>
              </w:rPr>
              <w:fldChar w:fldCharType="begin"/>
            </w:r>
            <w:r w:rsidR="000664E0" w:rsidRPr="001D7F45">
              <w:rPr>
                <w:b w:val="0"/>
                <w:noProof/>
                <w:webHidden/>
              </w:rPr>
              <w:instrText xml:space="preserve"> PAGEREF _Toc13561114 \h </w:instrText>
            </w:r>
            <w:r w:rsidR="000664E0" w:rsidRPr="001D7F45">
              <w:rPr>
                <w:b w:val="0"/>
                <w:noProof/>
                <w:webHidden/>
              </w:rPr>
            </w:r>
            <w:r w:rsidR="000664E0" w:rsidRPr="001D7F45">
              <w:rPr>
                <w:b w:val="0"/>
                <w:noProof/>
                <w:webHidden/>
              </w:rPr>
              <w:fldChar w:fldCharType="separate"/>
            </w:r>
            <w:r w:rsidR="003713CD" w:rsidRPr="001D7F45">
              <w:rPr>
                <w:b w:val="0"/>
                <w:noProof/>
                <w:webHidden/>
              </w:rPr>
              <w:t>2</w:t>
            </w:r>
            <w:r w:rsidR="000664E0" w:rsidRPr="001D7F45">
              <w:rPr>
                <w:b w:val="0"/>
                <w:noProof/>
                <w:webHidden/>
              </w:rPr>
              <w:fldChar w:fldCharType="end"/>
            </w:r>
          </w:hyperlink>
        </w:p>
        <w:p w14:paraId="7A2C44B5" w14:textId="2BBC94F4" w:rsidR="000664E0" w:rsidRPr="001D7F45" w:rsidRDefault="00937199">
          <w:pPr>
            <w:pStyle w:val="TM2"/>
            <w:tabs>
              <w:tab w:val="left" w:pos="960"/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val="fr-BE" w:eastAsia="fr-BE"/>
            </w:rPr>
          </w:pPr>
          <w:hyperlink w:anchor="_Toc13561115" w:history="1">
            <w:r w:rsidR="000664E0" w:rsidRPr="001D7F45">
              <w:rPr>
                <w:rStyle w:val="Lienhypertexte"/>
                <w:b w:val="0"/>
                <w:noProof/>
                <w:color w:val="auto"/>
              </w:rPr>
              <w:t>2.4.</w:t>
            </w:r>
            <w:r w:rsidR="000664E0" w:rsidRPr="001D7F45">
              <w:rPr>
                <w:rFonts w:eastAsiaTheme="minorEastAsia" w:cstheme="minorBidi"/>
                <w:b w:val="0"/>
                <w:bCs w:val="0"/>
                <w:noProof/>
                <w:lang w:val="fr-BE" w:eastAsia="fr-BE"/>
              </w:rPr>
              <w:tab/>
            </w:r>
            <w:r w:rsidR="000664E0" w:rsidRPr="001D7F45">
              <w:rPr>
                <w:rStyle w:val="Lienhypertexte"/>
                <w:b w:val="0"/>
                <w:noProof/>
                <w:color w:val="auto"/>
              </w:rPr>
              <w:t>Disponibilité des services de Haute Senne Logement</w:t>
            </w:r>
            <w:r w:rsidR="000664E0" w:rsidRPr="001D7F45">
              <w:rPr>
                <w:b w:val="0"/>
                <w:noProof/>
                <w:webHidden/>
              </w:rPr>
              <w:tab/>
            </w:r>
            <w:r w:rsidR="000664E0" w:rsidRPr="001D7F45">
              <w:rPr>
                <w:b w:val="0"/>
                <w:noProof/>
                <w:webHidden/>
              </w:rPr>
              <w:fldChar w:fldCharType="begin"/>
            </w:r>
            <w:r w:rsidR="000664E0" w:rsidRPr="001D7F45">
              <w:rPr>
                <w:b w:val="0"/>
                <w:noProof/>
                <w:webHidden/>
              </w:rPr>
              <w:instrText xml:space="preserve"> PAGEREF _Toc13561115 \h </w:instrText>
            </w:r>
            <w:r w:rsidR="000664E0" w:rsidRPr="001D7F45">
              <w:rPr>
                <w:b w:val="0"/>
                <w:noProof/>
                <w:webHidden/>
              </w:rPr>
            </w:r>
            <w:r w:rsidR="000664E0" w:rsidRPr="001D7F45">
              <w:rPr>
                <w:b w:val="0"/>
                <w:noProof/>
                <w:webHidden/>
              </w:rPr>
              <w:fldChar w:fldCharType="separate"/>
            </w:r>
            <w:r w:rsidR="003713CD" w:rsidRPr="001D7F45">
              <w:rPr>
                <w:b w:val="0"/>
                <w:noProof/>
                <w:webHidden/>
              </w:rPr>
              <w:t>3</w:t>
            </w:r>
            <w:r w:rsidR="000664E0" w:rsidRPr="001D7F45">
              <w:rPr>
                <w:b w:val="0"/>
                <w:noProof/>
                <w:webHidden/>
              </w:rPr>
              <w:fldChar w:fldCharType="end"/>
            </w:r>
          </w:hyperlink>
        </w:p>
        <w:p w14:paraId="0F54DB14" w14:textId="61B6D5F8" w:rsidR="000664E0" w:rsidRPr="001D7F45" w:rsidRDefault="00937199">
          <w:pPr>
            <w:pStyle w:val="TM1"/>
            <w:tabs>
              <w:tab w:val="left" w:pos="48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fr-BE" w:eastAsia="fr-BE"/>
            </w:rPr>
          </w:pPr>
          <w:hyperlink w:anchor="_Toc13561116" w:history="1">
            <w:r w:rsidR="000664E0" w:rsidRPr="001D7F45">
              <w:rPr>
                <w:rStyle w:val="Lienhypertexte"/>
                <w:b w:val="0"/>
                <w:i w:val="0"/>
                <w:noProof/>
                <w:color w:val="auto"/>
              </w:rPr>
              <w:t>3.</w:t>
            </w:r>
            <w:r w:rsidR="000664E0" w:rsidRPr="001D7F4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fr-BE" w:eastAsia="fr-BE"/>
              </w:rPr>
              <w:tab/>
            </w:r>
            <w:r w:rsidR="000664E0" w:rsidRPr="001D7F45">
              <w:rPr>
                <w:rStyle w:val="Lienhypertexte"/>
                <w:b w:val="0"/>
                <w:i w:val="0"/>
                <w:noProof/>
                <w:color w:val="auto"/>
              </w:rPr>
              <w:t>Confidentialité des communications par courrier électronique</w:t>
            </w:r>
            <w:r w:rsidR="000664E0" w:rsidRPr="001D7F45">
              <w:rPr>
                <w:b w:val="0"/>
                <w:i w:val="0"/>
                <w:noProof/>
                <w:webHidden/>
              </w:rPr>
              <w:tab/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begin"/>
            </w:r>
            <w:r w:rsidR="000664E0" w:rsidRPr="001D7F45">
              <w:rPr>
                <w:b w:val="0"/>
                <w:i w:val="0"/>
                <w:noProof/>
                <w:webHidden/>
              </w:rPr>
              <w:instrText xml:space="preserve"> PAGEREF _Toc13561116 \h </w:instrText>
            </w:r>
            <w:r w:rsidR="000664E0" w:rsidRPr="001D7F45">
              <w:rPr>
                <w:b w:val="0"/>
                <w:i w:val="0"/>
                <w:noProof/>
                <w:webHidden/>
              </w:rPr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separate"/>
            </w:r>
            <w:r w:rsidR="003713CD" w:rsidRPr="001D7F45">
              <w:rPr>
                <w:b w:val="0"/>
                <w:i w:val="0"/>
                <w:noProof/>
                <w:webHidden/>
              </w:rPr>
              <w:t>3</w:t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4565438A" w14:textId="6D9FC302" w:rsidR="000664E0" w:rsidRPr="001D7F45" w:rsidRDefault="00937199">
          <w:pPr>
            <w:pStyle w:val="TM1"/>
            <w:tabs>
              <w:tab w:val="left" w:pos="48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fr-BE" w:eastAsia="fr-BE"/>
            </w:rPr>
          </w:pPr>
          <w:hyperlink w:anchor="_Toc13561117" w:history="1">
            <w:r w:rsidR="000664E0" w:rsidRPr="001D7F45">
              <w:rPr>
                <w:rStyle w:val="Lienhypertexte"/>
                <w:b w:val="0"/>
                <w:i w:val="0"/>
                <w:noProof/>
                <w:color w:val="auto"/>
              </w:rPr>
              <w:t>4.</w:t>
            </w:r>
            <w:r w:rsidR="000664E0" w:rsidRPr="001D7F4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fr-BE" w:eastAsia="fr-BE"/>
              </w:rPr>
              <w:tab/>
            </w:r>
            <w:r w:rsidR="000664E0" w:rsidRPr="001D7F45">
              <w:rPr>
                <w:rStyle w:val="Lienhypertexte"/>
                <w:b w:val="0"/>
                <w:i w:val="0"/>
                <w:noProof/>
                <w:color w:val="auto"/>
              </w:rPr>
              <w:t>Propriété intellectuelle</w:t>
            </w:r>
            <w:r w:rsidR="000664E0" w:rsidRPr="001D7F45">
              <w:rPr>
                <w:b w:val="0"/>
                <w:i w:val="0"/>
                <w:noProof/>
                <w:webHidden/>
              </w:rPr>
              <w:tab/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begin"/>
            </w:r>
            <w:r w:rsidR="000664E0" w:rsidRPr="001D7F45">
              <w:rPr>
                <w:b w:val="0"/>
                <w:i w:val="0"/>
                <w:noProof/>
                <w:webHidden/>
              </w:rPr>
              <w:instrText xml:space="preserve"> PAGEREF _Toc13561117 \h </w:instrText>
            </w:r>
            <w:r w:rsidR="000664E0" w:rsidRPr="001D7F45">
              <w:rPr>
                <w:b w:val="0"/>
                <w:i w:val="0"/>
                <w:noProof/>
                <w:webHidden/>
              </w:rPr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separate"/>
            </w:r>
            <w:r w:rsidR="003713CD" w:rsidRPr="001D7F45">
              <w:rPr>
                <w:b w:val="0"/>
                <w:i w:val="0"/>
                <w:noProof/>
                <w:webHidden/>
              </w:rPr>
              <w:t>3</w:t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58DCE497" w14:textId="631CCCFC" w:rsidR="000664E0" w:rsidRPr="001D7F45" w:rsidRDefault="00937199">
          <w:pPr>
            <w:pStyle w:val="TM1"/>
            <w:tabs>
              <w:tab w:val="left" w:pos="48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fr-BE" w:eastAsia="fr-BE"/>
            </w:rPr>
          </w:pPr>
          <w:hyperlink w:anchor="_Toc13561118" w:history="1">
            <w:r w:rsidR="000664E0" w:rsidRPr="001D7F45">
              <w:rPr>
                <w:rStyle w:val="Lienhypertexte"/>
                <w:b w:val="0"/>
                <w:i w:val="0"/>
                <w:noProof/>
                <w:color w:val="auto"/>
              </w:rPr>
              <w:t>5.</w:t>
            </w:r>
            <w:r w:rsidR="000664E0" w:rsidRPr="001D7F4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fr-BE" w:eastAsia="fr-BE"/>
              </w:rPr>
              <w:tab/>
            </w:r>
            <w:r w:rsidR="000664E0" w:rsidRPr="001D7F45">
              <w:rPr>
                <w:rStyle w:val="Lienhypertexte"/>
                <w:b w:val="0"/>
                <w:i w:val="0"/>
                <w:noProof/>
                <w:color w:val="auto"/>
              </w:rPr>
              <w:t>Hyperliens</w:t>
            </w:r>
            <w:r w:rsidR="000664E0" w:rsidRPr="001D7F45">
              <w:rPr>
                <w:b w:val="0"/>
                <w:i w:val="0"/>
                <w:noProof/>
                <w:webHidden/>
              </w:rPr>
              <w:tab/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begin"/>
            </w:r>
            <w:r w:rsidR="000664E0" w:rsidRPr="001D7F45">
              <w:rPr>
                <w:b w:val="0"/>
                <w:i w:val="0"/>
                <w:noProof/>
                <w:webHidden/>
              </w:rPr>
              <w:instrText xml:space="preserve"> PAGEREF _Toc13561118 \h </w:instrText>
            </w:r>
            <w:r w:rsidR="000664E0" w:rsidRPr="001D7F45">
              <w:rPr>
                <w:b w:val="0"/>
                <w:i w:val="0"/>
                <w:noProof/>
                <w:webHidden/>
              </w:rPr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separate"/>
            </w:r>
            <w:r w:rsidR="003713CD" w:rsidRPr="001D7F45">
              <w:rPr>
                <w:b w:val="0"/>
                <w:i w:val="0"/>
                <w:noProof/>
                <w:webHidden/>
              </w:rPr>
              <w:t>3</w:t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2D3A5E6E" w14:textId="6D9F6373" w:rsidR="000664E0" w:rsidRPr="001D7F45" w:rsidRDefault="00937199">
          <w:pPr>
            <w:pStyle w:val="TM1"/>
            <w:tabs>
              <w:tab w:val="left" w:pos="480"/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fr-BE" w:eastAsia="fr-BE"/>
            </w:rPr>
          </w:pPr>
          <w:hyperlink w:anchor="_Toc13561119" w:history="1">
            <w:r w:rsidR="000664E0" w:rsidRPr="001D7F45">
              <w:rPr>
                <w:rStyle w:val="Lienhypertexte"/>
                <w:b w:val="0"/>
                <w:i w:val="0"/>
                <w:noProof/>
                <w:color w:val="auto"/>
              </w:rPr>
              <w:t>6.</w:t>
            </w:r>
            <w:r w:rsidR="000664E0" w:rsidRPr="001D7F4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fr-BE" w:eastAsia="fr-BE"/>
              </w:rPr>
              <w:tab/>
            </w:r>
            <w:r w:rsidR="000664E0" w:rsidRPr="001D7F45">
              <w:rPr>
                <w:rStyle w:val="Lienhypertexte"/>
                <w:b w:val="0"/>
                <w:i w:val="0"/>
                <w:noProof/>
                <w:color w:val="auto"/>
              </w:rPr>
              <w:t>Résolution des litiges</w:t>
            </w:r>
            <w:r w:rsidR="000664E0" w:rsidRPr="001D7F45">
              <w:rPr>
                <w:b w:val="0"/>
                <w:i w:val="0"/>
                <w:noProof/>
                <w:webHidden/>
              </w:rPr>
              <w:tab/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begin"/>
            </w:r>
            <w:r w:rsidR="000664E0" w:rsidRPr="001D7F45">
              <w:rPr>
                <w:b w:val="0"/>
                <w:i w:val="0"/>
                <w:noProof/>
                <w:webHidden/>
              </w:rPr>
              <w:instrText xml:space="preserve"> PAGEREF _Toc13561119 \h </w:instrText>
            </w:r>
            <w:r w:rsidR="000664E0" w:rsidRPr="001D7F45">
              <w:rPr>
                <w:b w:val="0"/>
                <w:i w:val="0"/>
                <w:noProof/>
                <w:webHidden/>
              </w:rPr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separate"/>
            </w:r>
            <w:r w:rsidR="003713CD" w:rsidRPr="001D7F45">
              <w:rPr>
                <w:b w:val="0"/>
                <w:i w:val="0"/>
                <w:noProof/>
                <w:webHidden/>
              </w:rPr>
              <w:t>4</w:t>
            </w:r>
            <w:r w:rsidR="000664E0" w:rsidRPr="001D7F45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4F4A3E37" w14:textId="44573B9E" w:rsidR="00E15F60" w:rsidRPr="001D7F45" w:rsidRDefault="00E15F60" w:rsidP="005A7AFC">
          <w:pPr>
            <w:jc w:val="both"/>
            <w:rPr>
              <w:rFonts w:asciiTheme="majorHAnsi" w:hAnsiTheme="majorHAnsi" w:cstheme="majorHAnsi"/>
            </w:rPr>
          </w:pPr>
          <w:r w:rsidRPr="001D7F45">
            <w:rPr>
              <w:rFonts w:asciiTheme="majorHAnsi" w:hAnsiTheme="majorHAnsi" w:cstheme="majorHAnsi"/>
              <w:bCs/>
              <w:noProof/>
            </w:rPr>
            <w:fldChar w:fldCharType="end"/>
          </w:r>
        </w:p>
      </w:sdtContent>
    </w:sdt>
    <w:p w14:paraId="47D7A786" w14:textId="46D74596" w:rsidR="00DE716A" w:rsidRPr="001D7F45" w:rsidRDefault="00E15F60" w:rsidP="003713CD">
      <w:pPr>
        <w:pStyle w:val="Titre1"/>
        <w:numPr>
          <w:ilvl w:val="0"/>
          <w:numId w:val="5"/>
        </w:numPr>
        <w:spacing w:before="0"/>
        <w:jc w:val="both"/>
        <w:rPr>
          <w:rFonts w:asciiTheme="minorHAnsi" w:eastAsia="Times New Roman" w:hAnsiTheme="minorHAnsi"/>
          <w:color w:val="auto"/>
          <w:sz w:val="28"/>
          <w:szCs w:val="22"/>
        </w:rPr>
      </w:pPr>
      <w:bookmarkStart w:id="1" w:name="_Toc13561110"/>
      <w:r w:rsidRPr="001D7F45">
        <w:rPr>
          <w:rFonts w:asciiTheme="minorHAnsi" w:eastAsia="Times New Roman" w:hAnsiTheme="minorHAnsi"/>
          <w:color w:val="auto"/>
          <w:sz w:val="28"/>
          <w:szCs w:val="22"/>
        </w:rPr>
        <w:t>Gestionnaire</w:t>
      </w:r>
      <w:r w:rsidR="009930D4" w:rsidRPr="001D7F45">
        <w:rPr>
          <w:rFonts w:asciiTheme="minorHAnsi" w:eastAsia="Times New Roman" w:hAnsiTheme="minorHAnsi"/>
          <w:color w:val="auto"/>
          <w:sz w:val="28"/>
          <w:szCs w:val="22"/>
        </w:rPr>
        <w:t xml:space="preserve"> d</w:t>
      </w:r>
      <w:r w:rsidR="005A7AFC" w:rsidRPr="001D7F45">
        <w:rPr>
          <w:rFonts w:asciiTheme="minorHAnsi" w:eastAsia="Times New Roman" w:hAnsiTheme="minorHAnsi"/>
          <w:color w:val="auto"/>
          <w:sz w:val="28"/>
          <w:szCs w:val="22"/>
        </w:rPr>
        <w:t>u</w:t>
      </w:r>
      <w:r w:rsidR="009930D4" w:rsidRPr="001D7F45">
        <w:rPr>
          <w:rFonts w:asciiTheme="minorHAnsi" w:eastAsia="Times New Roman" w:hAnsiTheme="minorHAnsi"/>
          <w:color w:val="auto"/>
          <w:sz w:val="28"/>
          <w:szCs w:val="22"/>
        </w:rPr>
        <w:t xml:space="preserve"> Site</w:t>
      </w:r>
      <w:bookmarkEnd w:id="1"/>
    </w:p>
    <w:p w14:paraId="7C3E8BD2" w14:textId="529658F3" w:rsidR="00DB0187" w:rsidRPr="001D7F45" w:rsidRDefault="00DB0187" w:rsidP="005A7AFC">
      <w:pPr>
        <w:jc w:val="both"/>
      </w:pPr>
    </w:p>
    <w:p w14:paraId="46E0D9BE" w14:textId="7F07EC4D" w:rsidR="005A7AFC" w:rsidRPr="001D7F45" w:rsidRDefault="00E15F60" w:rsidP="003713CD">
      <w:pPr>
        <w:spacing w:line="276" w:lineRule="auto"/>
        <w:jc w:val="both"/>
        <w:rPr>
          <w:sz w:val="22"/>
        </w:rPr>
      </w:pPr>
      <w:r w:rsidRPr="001D7F45">
        <w:rPr>
          <w:sz w:val="22"/>
        </w:rPr>
        <w:t>Le gestionnaire</w:t>
      </w:r>
      <w:r w:rsidR="00DB0187" w:rsidRPr="001D7F45">
        <w:rPr>
          <w:sz w:val="22"/>
        </w:rPr>
        <w:t xml:space="preserve"> d</w:t>
      </w:r>
      <w:r w:rsidR="005A7AFC" w:rsidRPr="001D7F45">
        <w:rPr>
          <w:sz w:val="22"/>
        </w:rPr>
        <w:t xml:space="preserve">u Site est Haute Senne Logement. </w:t>
      </w:r>
    </w:p>
    <w:p w14:paraId="601EBDE6" w14:textId="77777777" w:rsidR="005A7AFC" w:rsidRPr="001D7F45" w:rsidRDefault="005A7AFC" w:rsidP="00FD74D4">
      <w:pPr>
        <w:spacing w:line="276" w:lineRule="auto"/>
        <w:jc w:val="both"/>
        <w:rPr>
          <w:sz w:val="22"/>
        </w:rPr>
      </w:pPr>
    </w:p>
    <w:p w14:paraId="5C43BC01" w14:textId="70A680D2" w:rsidR="005A7AFC" w:rsidRPr="001D7F45" w:rsidRDefault="005A7AFC" w:rsidP="00FD74D4">
      <w:pPr>
        <w:spacing w:line="276" w:lineRule="auto"/>
        <w:jc w:val="both"/>
        <w:rPr>
          <w:sz w:val="22"/>
        </w:rPr>
      </w:pPr>
      <w:r w:rsidRPr="001D7F45">
        <w:rPr>
          <w:sz w:val="22"/>
        </w:rPr>
        <w:t xml:space="preserve">Haute Senne Logement est une société de logement de service public ayant emprunté la forme d’une société coopérative à responsabilité limitée, dont le siège social est établi Rue des </w:t>
      </w:r>
      <w:r w:rsidR="0023635D" w:rsidRPr="001D7F45">
        <w:rPr>
          <w:sz w:val="22"/>
        </w:rPr>
        <w:t>T</w:t>
      </w:r>
      <w:r w:rsidRPr="001D7F45">
        <w:rPr>
          <w:sz w:val="22"/>
        </w:rPr>
        <w:t>anneurs 10, 7060 Soignies inscrite auprès de la Banque Carrefour des Entreprises sous le numéro 0401.179.330. Agréée par la Société Wallonne du Logement, elle est soumise au Code des Sociétés à l'exception des matières réglées par le Code wallon du logement et de l’habitat durable.</w:t>
      </w:r>
    </w:p>
    <w:p w14:paraId="2D5A7619" w14:textId="1DCD1BB6" w:rsidR="00DB0187" w:rsidRPr="001D7F45" w:rsidRDefault="008D4B28" w:rsidP="00FD74D4">
      <w:pPr>
        <w:pStyle w:val="Titre1"/>
        <w:numPr>
          <w:ilvl w:val="0"/>
          <w:numId w:val="5"/>
        </w:numPr>
        <w:spacing w:line="276" w:lineRule="auto"/>
        <w:jc w:val="both"/>
        <w:rPr>
          <w:rFonts w:asciiTheme="minorHAnsi" w:eastAsia="Times New Roman" w:hAnsiTheme="minorHAnsi"/>
          <w:color w:val="auto"/>
          <w:sz w:val="28"/>
          <w:szCs w:val="22"/>
        </w:rPr>
      </w:pPr>
      <w:bookmarkStart w:id="2" w:name="_Toc13561111"/>
      <w:r w:rsidRPr="001D7F45">
        <w:rPr>
          <w:rFonts w:asciiTheme="minorHAnsi" w:eastAsia="Times New Roman" w:hAnsiTheme="minorHAnsi"/>
          <w:color w:val="auto"/>
          <w:sz w:val="28"/>
          <w:szCs w:val="22"/>
        </w:rPr>
        <w:t xml:space="preserve">Informations fournies par </w:t>
      </w:r>
      <w:r w:rsidR="005A7AFC" w:rsidRPr="001D7F45">
        <w:rPr>
          <w:rFonts w:asciiTheme="minorHAnsi" w:eastAsia="Times New Roman" w:hAnsiTheme="minorHAnsi"/>
          <w:color w:val="auto"/>
          <w:sz w:val="28"/>
          <w:szCs w:val="22"/>
        </w:rPr>
        <w:t>Haute Senne Logement</w:t>
      </w:r>
      <w:bookmarkEnd w:id="2"/>
    </w:p>
    <w:p w14:paraId="6482E70B" w14:textId="1C98F1B4" w:rsidR="00FD74D4" w:rsidRPr="001D7F45" w:rsidRDefault="00FD74D4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 xml:space="preserve">Les présentes conditions d’utilisation sont à jour à la date mentionnée ci-dessus. </w:t>
      </w:r>
      <w:proofErr w:type="gramStart"/>
      <w:r w:rsidRPr="001D7F45">
        <w:rPr>
          <w:rFonts w:eastAsia="Times New Roman" w:cstheme="majorHAnsi"/>
          <w:sz w:val="22"/>
          <w:szCs w:val="22"/>
        </w:rPr>
        <w:t xml:space="preserve">Elle </w:t>
      </w:r>
      <w:r w:rsidR="002E3333">
        <w:rPr>
          <w:rFonts w:eastAsia="Times New Roman" w:cstheme="majorHAnsi"/>
          <w:sz w:val="22"/>
          <w:szCs w:val="22"/>
        </w:rPr>
        <w:t>sont</w:t>
      </w:r>
      <w:proofErr w:type="gramEnd"/>
      <w:r w:rsidRPr="001D7F45">
        <w:rPr>
          <w:rFonts w:eastAsia="Times New Roman" w:cstheme="majorHAnsi"/>
          <w:sz w:val="22"/>
          <w:szCs w:val="22"/>
        </w:rPr>
        <w:t xml:space="preserve"> susceptible</w:t>
      </w:r>
      <w:r w:rsidR="002E3333">
        <w:rPr>
          <w:rFonts w:eastAsia="Times New Roman" w:cstheme="majorHAnsi"/>
          <w:sz w:val="22"/>
          <w:szCs w:val="22"/>
        </w:rPr>
        <w:t>s</w:t>
      </w:r>
      <w:r w:rsidRPr="001D7F45">
        <w:rPr>
          <w:rFonts w:eastAsia="Times New Roman" w:cstheme="majorHAnsi"/>
          <w:sz w:val="22"/>
          <w:szCs w:val="22"/>
        </w:rPr>
        <w:t xml:space="preserve"> d’être adaptée</w:t>
      </w:r>
      <w:r w:rsidR="002E3333">
        <w:rPr>
          <w:rFonts w:eastAsia="Times New Roman" w:cstheme="majorHAnsi"/>
          <w:sz w:val="22"/>
          <w:szCs w:val="22"/>
        </w:rPr>
        <w:t>s</w:t>
      </w:r>
      <w:r w:rsidRPr="001D7F45">
        <w:rPr>
          <w:rFonts w:eastAsia="Times New Roman" w:cstheme="majorHAnsi"/>
          <w:sz w:val="22"/>
          <w:szCs w:val="22"/>
        </w:rPr>
        <w:t xml:space="preserve">, </w:t>
      </w:r>
      <w:r w:rsidR="002E3333">
        <w:rPr>
          <w:rFonts w:eastAsia="Times New Roman" w:cstheme="majorHAnsi"/>
          <w:sz w:val="22"/>
          <w:szCs w:val="22"/>
        </w:rPr>
        <w:t>de</w:t>
      </w:r>
      <w:r w:rsidRPr="001D7F45">
        <w:rPr>
          <w:rFonts w:eastAsia="Times New Roman" w:cstheme="majorHAnsi"/>
          <w:sz w:val="22"/>
          <w:szCs w:val="22"/>
        </w:rPr>
        <w:t xml:space="preserve"> sorte que nous vous invitons à en vérifier régulièrement le contenu. Tout changement substantiel apporté vous sera notifié ou fera l’objet d’une mention expresse sur la page d’accueil du site </w:t>
      </w:r>
      <w:hyperlink r:id="rId9" w:history="1">
        <w:r w:rsidRPr="001D7F45">
          <w:rPr>
            <w:rStyle w:val="Lienhypertexte"/>
            <w:rFonts w:eastAsia="Times New Roman" w:cstheme="majorHAnsi"/>
            <w:color w:val="auto"/>
            <w:sz w:val="22"/>
            <w:szCs w:val="22"/>
          </w:rPr>
          <w:t>www.hautesennelogement.be</w:t>
        </w:r>
      </w:hyperlink>
      <w:r w:rsidRPr="001D7F45">
        <w:rPr>
          <w:rFonts w:eastAsia="Times New Roman" w:cstheme="majorHAnsi"/>
          <w:sz w:val="22"/>
          <w:szCs w:val="22"/>
        </w:rPr>
        <w:t xml:space="preserve">.    </w:t>
      </w:r>
    </w:p>
    <w:p w14:paraId="128102D0" w14:textId="77777777" w:rsidR="00FD74D4" w:rsidRPr="001D7F45" w:rsidRDefault="00FD74D4" w:rsidP="00FD74D4"/>
    <w:p w14:paraId="4978AB55" w14:textId="40544773" w:rsidR="002D4DB4" w:rsidRPr="001D7F45" w:rsidRDefault="00D52EAF" w:rsidP="000664E0">
      <w:pPr>
        <w:pStyle w:val="Titre2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4"/>
          <w:szCs w:val="22"/>
        </w:rPr>
      </w:pPr>
      <w:bookmarkStart w:id="3" w:name="_Toc13561112"/>
      <w:r w:rsidRPr="001D7F45">
        <w:rPr>
          <w:rFonts w:asciiTheme="minorHAnsi" w:hAnsiTheme="minorHAnsi"/>
          <w:color w:val="auto"/>
          <w:sz w:val="24"/>
          <w:szCs w:val="22"/>
        </w:rPr>
        <w:lastRenderedPageBreak/>
        <w:t>Informations générales</w:t>
      </w:r>
      <w:bookmarkEnd w:id="3"/>
    </w:p>
    <w:p w14:paraId="3551C6BA" w14:textId="7A55AF37" w:rsidR="002D4DB4" w:rsidRPr="001D7F45" w:rsidRDefault="005A7AFC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>Haute Senne Logement</w:t>
      </w:r>
      <w:r w:rsidR="002D4DB4" w:rsidRPr="001D7F45">
        <w:rPr>
          <w:rFonts w:eastAsia="Times New Roman" w:cstheme="majorHAnsi"/>
          <w:sz w:val="22"/>
          <w:szCs w:val="22"/>
        </w:rPr>
        <w:t xml:space="preserve"> prend les plus grands soins dans le choix de ses sources afin de fournir, autant que possible, des informations fiables, </w:t>
      </w:r>
      <w:r w:rsidR="00D52EAF" w:rsidRPr="001D7F45">
        <w:rPr>
          <w:rFonts w:eastAsia="Times New Roman" w:cstheme="majorHAnsi"/>
          <w:sz w:val="22"/>
          <w:szCs w:val="22"/>
        </w:rPr>
        <w:t>complètes</w:t>
      </w:r>
      <w:r w:rsidR="002D4DB4" w:rsidRPr="001D7F45">
        <w:rPr>
          <w:rFonts w:eastAsia="Times New Roman" w:cstheme="majorHAnsi"/>
          <w:sz w:val="22"/>
          <w:szCs w:val="22"/>
        </w:rPr>
        <w:t xml:space="preserve"> et à jour dans ses </w:t>
      </w:r>
      <w:r w:rsidR="00D52EAF" w:rsidRPr="001D7F45">
        <w:rPr>
          <w:rFonts w:eastAsia="Times New Roman" w:cstheme="majorHAnsi"/>
          <w:sz w:val="22"/>
          <w:szCs w:val="22"/>
        </w:rPr>
        <w:t>différents</w:t>
      </w:r>
      <w:r w:rsidR="002D4DB4" w:rsidRPr="001D7F45">
        <w:rPr>
          <w:rFonts w:eastAsia="Times New Roman" w:cstheme="majorHAnsi"/>
          <w:sz w:val="22"/>
          <w:szCs w:val="22"/>
        </w:rPr>
        <w:t xml:space="preserve"> supports d’information (sites web, publications, </w:t>
      </w:r>
      <w:r w:rsidR="00D52EAF" w:rsidRPr="001D7F45">
        <w:rPr>
          <w:rFonts w:eastAsia="Times New Roman" w:cstheme="majorHAnsi"/>
          <w:sz w:val="22"/>
          <w:szCs w:val="22"/>
        </w:rPr>
        <w:t>...</w:t>
      </w:r>
      <w:r w:rsidR="002D4DB4" w:rsidRPr="001D7F45">
        <w:rPr>
          <w:rFonts w:eastAsia="Times New Roman" w:cstheme="majorHAnsi"/>
          <w:sz w:val="22"/>
          <w:szCs w:val="22"/>
        </w:rPr>
        <w:t xml:space="preserve">) </w:t>
      </w:r>
    </w:p>
    <w:p w14:paraId="1D41A829" w14:textId="4CAEAA21" w:rsidR="002D4DB4" w:rsidRPr="001D7F45" w:rsidRDefault="002D4DB4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 xml:space="preserve">Si </w:t>
      </w:r>
      <w:r w:rsidR="005A7AFC" w:rsidRPr="001D7F45">
        <w:rPr>
          <w:rFonts w:eastAsia="Times New Roman" w:cstheme="majorHAnsi"/>
          <w:sz w:val="22"/>
          <w:szCs w:val="22"/>
        </w:rPr>
        <w:t>Haute Senne Logement</w:t>
      </w:r>
      <w:r w:rsidRPr="001D7F45">
        <w:rPr>
          <w:rFonts w:eastAsia="Times New Roman" w:cstheme="majorHAnsi"/>
          <w:sz w:val="22"/>
          <w:szCs w:val="22"/>
        </w:rPr>
        <w:t xml:space="preserve"> </w:t>
      </w:r>
      <w:r w:rsidR="00D52EAF" w:rsidRPr="001D7F45">
        <w:rPr>
          <w:rFonts w:eastAsia="Times New Roman" w:cstheme="majorHAnsi"/>
          <w:sz w:val="22"/>
          <w:szCs w:val="22"/>
        </w:rPr>
        <w:t>détectait</w:t>
      </w:r>
      <w:r w:rsidRPr="001D7F45">
        <w:rPr>
          <w:rFonts w:eastAsia="Times New Roman" w:cstheme="majorHAnsi"/>
          <w:sz w:val="22"/>
          <w:szCs w:val="22"/>
        </w:rPr>
        <w:t xml:space="preserve"> des erreurs ou si des erreurs lui </w:t>
      </w:r>
      <w:r w:rsidR="00D52EAF" w:rsidRPr="001D7F45">
        <w:rPr>
          <w:rFonts w:eastAsia="Times New Roman" w:cstheme="majorHAnsi"/>
          <w:sz w:val="22"/>
          <w:szCs w:val="22"/>
        </w:rPr>
        <w:t>étaient</w:t>
      </w:r>
      <w:r w:rsidRPr="001D7F45">
        <w:rPr>
          <w:rFonts w:eastAsia="Times New Roman" w:cstheme="majorHAnsi"/>
          <w:sz w:val="22"/>
          <w:szCs w:val="22"/>
        </w:rPr>
        <w:t xml:space="preserve"> </w:t>
      </w:r>
      <w:r w:rsidR="00D52EAF" w:rsidRPr="001D7F45">
        <w:rPr>
          <w:rFonts w:eastAsia="Times New Roman" w:cstheme="majorHAnsi"/>
          <w:sz w:val="22"/>
          <w:szCs w:val="22"/>
        </w:rPr>
        <w:t>signalées</w:t>
      </w:r>
      <w:r w:rsidRPr="001D7F45">
        <w:rPr>
          <w:rFonts w:eastAsia="Times New Roman" w:cstheme="majorHAnsi"/>
          <w:sz w:val="22"/>
          <w:szCs w:val="22"/>
        </w:rPr>
        <w:t xml:space="preserve">, elle veillerait à les corriger dans les meilleurs </w:t>
      </w:r>
      <w:r w:rsidR="00D52EAF" w:rsidRPr="001D7F45">
        <w:rPr>
          <w:rFonts w:eastAsia="Times New Roman" w:cstheme="majorHAnsi"/>
          <w:sz w:val="22"/>
          <w:szCs w:val="22"/>
        </w:rPr>
        <w:t>délais</w:t>
      </w:r>
      <w:r w:rsidRPr="001D7F45">
        <w:rPr>
          <w:rFonts w:eastAsia="Times New Roman" w:cstheme="majorHAnsi"/>
          <w:sz w:val="22"/>
          <w:szCs w:val="22"/>
        </w:rPr>
        <w:t xml:space="preserve">. Toutefois, ni </w:t>
      </w:r>
      <w:r w:rsidR="005A7AFC" w:rsidRPr="001D7F45">
        <w:rPr>
          <w:rFonts w:eastAsia="Times New Roman" w:cstheme="majorHAnsi"/>
          <w:sz w:val="22"/>
          <w:szCs w:val="22"/>
        </w:rPr>
        <w:t>Haute Senne Logement</w:t>
      </w:r>
      <w:r w:rsidRPr="001D7F45">
        <w:rPr>
          <w:rFonts w:eastAsia="Times New Roman" w:cstheme="majorHAnsi"/>
          <w:sz w:val="22"/>
          <w:szCs w:val="22"/>
        </w:rPr>
        <w:t xml:space="preserve">, ni aucun de ses administrateurs, dirigeants ou collaborateurs n’assume une quelconque </w:t>
      </w:r>
      <w:r w:rsidR="00D52EAF" w:rsidRPr="001D7F45">
        <w:rPr>
          <w:rFonts w:eastAsia="Times New Roman" w:cstheme="majorHAnsi"/>
          <w:sz w:val="22"/>
          <w:szCs w:val="22"/>
        </w:rPr>
        <w:t>responsabilité</w:t>
      </w:r>
      <w:r w:rsidRPr="001D7F45">
        <w:rPr>
          <w:rFonts w:eastAsia="Times New Roman" w:cstheme="majorHAnsi"/>
          <w:sz w:val="22"/>
          <w:szCs w:val="22"/>
        </w:rPr>
        <w:t xml:space="preserve">́ quant </w:t>
      </w:r>
      <w:r w:rsidR="00D52EAF" w:rsidRPr="001D7F45">
        <w:rPr>
          <w:rFonts w:eastAsia="Times New Roman" w:cstheme="majorHAnsi"/>
          <w:sz w:val="22"/>
          <w:szCs w:val="22"/>
        </w:rPr>
        <w:t>à</w:t>
      </w:r>
      <w:r w:rsidRPr="001D7F45">
        <w:rPr>
          <w:rFonts w:eastAsia="Times New Roman" w:cstheme="majorHAnsi"/>
          <w:sz w:val="22"/>
          <w:szCs w:val="22"/>
        </w:rPr>
        <w:t xml:space="preserve"> l’exactitude et à la </w:t>
      </w:r>
      <w:r w:rsidR="00D52EAF" w:rsidRPr="001D7F45">
        <w:rPr>
          <w:rFonts w:eastAsia="Times New Roman" w:cstheme="majorHAnsi"/>
          <w:sz w:val="22"/>
          <w:szCs w:val="22"/>
        </w:rPr>
        <w:t>qualité</w:t>
      </w:r>
      <w:r w:rsidRPr="001D7F45">
        <w:rPr>
          <w:rFonts w:eastAsia="Times New Roman" w:cstheme="majorHAnsi"/>
          <w:sz w:val="22"/>
          <w:szCs w:val="22"/>
        </w:rPr>
        <w:t xml:space="preserve"> de ces </w:t>
      </w:r>
      <w:r w:rsidR="00D52EAF" w:rsidRPr="001D7F45">
        <w:rPr>
          <w:rFonts w:eastAsia="Times New Roman" w:cstheme="majorHAnsi"/>
          <w:sz w:val="22"/>
          <w:szCs w:val="22"/>
        </w:rPr>
        <w:t>données</w:t>
      </w:r>
      <w:r w:rsidRPr="001D7F45">
        <w:rPr>
          <w:rFonts w:eastAsia="Times New Roman" w:cstheme="majorHAnsi"/>
          <w:sz w:val="22"/>
          <w:szCs w:val="22"/>
        </w:rPr>
        <w:t xml:space="preserve"> et de ces informations. </w:t>
      </w:r>
    </w:p>
    <w:p w14:paraId="0A10A63A" w14:textId="5EE57736" w:rsidR="002D4DB4" w:rsidRPr="001D7F45" w:rsidRDefault="00DB0187" w:rsidP="003713CD">
      <w:pPr>
        <w:shd w:val="clear" w:color="auto" w:fill="FFFFFF"/>
        <w:spacing w:before="100" w:before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 xml:space="preserve">Par </w:t>
      </w:r>
      <w:r w:rsidR="00D52EAF" w:rsidRPr="001D7F45">
        <w:rPr>
          <w:rFonts w:eastAsia="Times New Roman" w:cstheme="majorHAnsi"/>
          <w:sz w:val="22"/>
          <w:szCs w:val="22"/>
        </w:rPr>
        <w:t>conséquent</w:t>
      </w:r>
      <w:r w:rsidRPr="001D7F45">
        <w:rPr>
          <w:rFonts w:eastAsia="Times New Roman" w:cstheme="majorHAnsi"/>
          <w:sz w:val="22"/>
          <w:szCs w:val="22"/>
        </w:rPr>
        <w:t xml:space="preserve">, les informations générales fournies par </w:t>
      </w:r>
      <w:r w:rsidR="005A7AFC" w:rsidRPr="001D7F45">
        <w:rPr>
          <w:rFonts w:eastAsia="Times New Roman" w:cstheme="majorHAnsi"/>
          <w:sz w:val="22"/>
          <w:szCs w:val="22"/>
        </w:rPr>
        <w:t>Haute Senne Logement :</w:t>
      </w:r>
    </w:p>
    <w:p w14:paraId="3BC5AAC1" w14:textId="60F145D7" w:rsidR="002D4DB4" w:rsidRPr="001D7F45" w:rsidRDefault="002D4DB4" w:rsidP="00C762B8">
      <w:pPr>
        <w:pStyle w:val="Paragraphedeliste"/>
        <w:numPr>
          <w:ilvl w:val="0"/>
          <w:numId w:val="7"/>
        </w:numPr>
        <w:shd w:val="clear" w:color="auto" w:fill="FFFFFF"/>
        <w:spacing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proofErr w:type="gramStart"/>
      <w:r w:rsidRPr="001D7F45">
        <w:rPr>
          <w:rFonts w:eastAsia="Times New Roman" w:cstheme="majorHAnsi"/>
          <w:sz w:val="22"/>
          <w:szCs w:val="22"/>
        </w:rPr>
        <w:t>ne</w:t>
      </w:r>
      <w:proofErr w:type="gramEnd"/>
      <w:r w:rsidRPr="001D7F45">
        <w:rPr>
          <w:rFonts w:eastAsia="Times New Roman" w:cstheme="majorHAnsi"/>
          <w:sz w:val="22"/>
          <w:szCs w:val="22"/>
        </w:rPr>
        <w:t xml:space="preserve"> sont pas </w:t>
      </w:r>
      <w:r w:rsidR="00D52EAF" w:rsidRPr="001D7F45">
        <w:rPr>
          <w:rFonts w:eastAsia="Times New Roman" w:cstheme="majorHAnsi"/>
          <w:sz w:val="22"/>
          <w:szCs w:val="22"/>
        </w:rPr>
        <w:t>nécessairement</w:t>
      </w:r>
      <w:r w:rsidRPr="001D7F45">
        <w:rPr>
          <w:rFonts w:eastAsia="Times New Roman" w:cstheme="majorHAnsi"/>
          <w:sz w:val="22"/>
          <w:szCs w:val="22"/>
        </w:rPr>
        <w:t xml:space="preserve"> compl</w:t>
      </w:r>
      <w:r w:rsidR="00DB0187" w:rsidRPr="001D7F45">
        <w:rPr>
          <w:rFonts w:eastAsia="Times New Roman" w:cstheme="majorHAnsi"/>
          <w:sz w:val="22"/>
          <w:szCs w:val="22"/>
        </w:rPr>
        <w:t>ète</w:t>
      </w:r>
      <w:r w:rsidRPr="001D7F45">
        <w:rPr>
          <w:rFonts w:eastAsia="Times New Roman" w:cstheme="majorHAnsi"/>
          <w:sz w:val="22"/>
          <w:szCs w:val="22"/>
        </w:rPr>
        <w:t>s, exhausti</w:t>
      </w:r>
      <w:r w:rsidR="00DB0187" w:rsidRPr="001D7F45">
        <w:rPr>
          <w:rFonts w:eastAsia="Times New Roman" w:cstheme="majorHAnsi"/>
          <w:sz w:val="22"/>
          <w:szCs w:val="22"/>
        </w:rPr>
        <w:t>ve</w:t>
      </w:r>
      <w:r w:rsidRPr="001D7F45">
        <w:rPr>
          <w:rFonts w:eastAsia="Times New Roman" w:cstheme="majorHAnsi"/>
          <w:sz w:val="22"/>
          <w:szCs w:val="22"/>
        </w:rPr>
        <w:t>s, exact</w:t>
      </w:r>
      <w:r w:rsidR="00DB0187" w:rsidRPr="001D7F45">
        <w:rPr>
          <w:rFonts w:eastAsia="Times New Roman" w:cstheme="majorHAnsi"/>
          <w:sz w:val="22"/>
          <w:szCs w:val="22"/>
        </w:rPr>
        <w:t>e</w:t>
      </w:r>
      <w:r w:rsidRPr="001D7F45">
        <w:rPr>
          <w:rFonts w:eastAsia="Times New Roman" w:cstheme="majorHAnsi"/>
          <w:sz w:val="22"/>
          <w:szCs w:val="22"/>
        </w:rPr>
        <w:t xml:space="preserve">s ou </w:t>
      </w:r>
      <w:r w:rsidR="00D52EAF" w:rsidRPr="001D7F45">
        <w:rPr>
          <w:rFonts w:eastAsia="Times New Roman" w:cstheme="majorHAnsi"/>
          <w:sz w:val="22"/>
          <w:szCs w:val="22"/>
        </w:rPr>
        <w:t>à</w:t>
      </w:r>
      <w:r w:rsidRPr="001D7F45">
        <w:rPr>
          <w:rFonts w:eastAsia="Times New Roman" w:cstheme="majorHAnsi"/>
          <w:sz w:val="22"/>
          <w:szCs w:val="22"/>
        </w:rPr>
        <w:t xml:space="preserve">̀ jour ; </w:t>
      </w:r>
    </w:p>
    <w:p w14:paraId="5EB8142A" w14:textId="495B717B" w:rsidR="002D4DB4" w:rsidRPr="001D7F45" w:rsidRDefault="002D4DB4" w:rsidP="00FD74D4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proofErr w:type="gramStart"/>
      <w:r w:rsidRPr="001D7F45">
        <w:rPr>
          <w:rFonts w:eastAsia="Times New Roman" w:cstheme="majorHAnsi"/>
          <w:sz w:val="22"/>
          <w:szCs w:val="22"/>
        </w:rPr>
        <w:t>se</w:t>
      </w:r>
      <w:proofErr w:type="gramEnd"/>
      <w:r w:rsidRPr="001D7F45">
        <w:rPr>
          <w:rFonts w:eastAsia="Times New Roman" w:cstheme="majorHAnsi"/>
          <w:sz w:val="22"/>
          <w:szCs w:val="22"/>
        </w:rPr>
        <w:t xml:space="preserve"> </w:t>
      </w:r>
      <w:r w:rsidR="00D52EAF" w:rsidRPr="001D7F45">
        <w:rPr>
          <w:rFonts w:eastAsia="Times New Roman" w:cstheme="majorHAnsi"/>
          <w:sz w:val="22"/>
          <w:szCs w:val="22"/>
        </w:rPr>
        <w:t>réfèrent</w:t>
      </w:r>
      <w:r w:rsidRPr="001D7F45">
        <w:rPr>
          <w:rFonts w:eastAsia="Times New Roman" w:cstheme="majorHAnsi"/>
          <w:sz w:val="22"/>
          <w:szCs w:val="22"/>
        </w:rPr>
        <w:t xml:space="preserve"> le cas </w:t>
      </w:r>
      <w:r w:rsidR="00D52EAF" w:rsidRPr="001D7F45">
        <w:rPr>
          <w:rFonts w:eastAsia="Times New Roman" w:cstheme="majorHAnsi"/>
          <w:sz w:val="22"/>
          <w:szCs w:val="22"/>
        </w:rPr>
        <w:t>échéant</w:t>
      </w:r>
      <w:r w:rsidRPr="001D7F45">
        <w:rPr>
          <w:rFonts w:eastAsia="Times New Roman" w:cstheme="majorHAnsi"/>
          <w:sz w:val="22"/>
          <w:szCs w:val="22"/>
        </w:rPr>
        <w:t xml:space="preserve"> à des sources </w:t>
      </w:r>
      <w:r w:rsidR="00D52EAF" w:rsidRPr="001D7F45">
        <w:rPr>
          <w:rFonts w:eastAsia="Times New Roman" w:cstheme="majorHAnsi"/>
          <w:sz w:val="22"/>
          <w:szCs w:val="22"/>
        </w:rPr>
        <w:t>extérieures</w:t>
      </w:r>
      <w:r w:rsidRPr="001D7F45">
        <w:rPr>
          <w:rFonts w:eastAsia="Times New Roman" w:cstheme="majorHAnsi"/>
          <w:sz w:val="22"/>
          <w:szCs w:val="22"/>
        </w:rPr>
        <w:t xml:space="preserve"> sur lesquelles </w:t>
      </w:r>
      <w:r w:rsidR="005A7AFC" w:rsidRPr="001D7F45">
        <w:rPr>
          <w:rFonts w:eastAsia="Times New Roman" w:cstheme="majorHAnsi"/>
          <w:sz w:val="22"/>
          <w:szCs w:val="22"/>
        </w:rPr>
        <w:t>Haute Senne Logement</w:t>
      </w:r>
      <w:r w:rsidRPr="001D7F45">
        <w:rPr>
          <w:rFonts w:eastAsia="Times New Roman" w:cstheme="majorHAnsi"/>
          <w:sz w:val="22"/>
          <w:szCs w:val="22"/>
        </w:rPr>
        <w:t xml:space="preserve"> n’a</w:t>
      </w:r>
      <w:r w:rsidR="00D52EAF" w:rsidRPr="001D7F45">
        <w:rPr>
          <w:rFonts w:eastAsia="Times New Roman" w:cstheme="majorHAnsi"/>
          <w:sz w:val="22"/>
          <w:szCs w:val="22"/>
        </w:rPr>
        <w:t xml:space="preserve"> </w:t>
      </w:r>
      <w:r w:rsidRPr="001D7F45">
        <w:rPr>
          <w:rFonts w:eastAsia="Times New Roman" w:cstheme="majorHAnsi"/>
          <w:sz w:val="22"/>
          <w:szCs w:val="22"/>
        </w:rPr>
        <w:t xml:space="preserve">pas de </w:t>
      </w:r>
      <w:r w:rsidR="00D52EAF" w:rsidRPr="001D7F45">
        <w:rPr>
          <w:rFonts w:eastAsia="Times New Roman" w:cstheme="majorHAnsi"/>
          <w:sz w:val="22"/>
          <w:szCs w:val="22"/>
        </w:rPr>
        <w:t>contrôle</w:t>
      </w:r>
      <w:r w:rsidRPr="001D7F45">
        <w:rPr>
          <w:rFonts w:eastAsia="Times New Roman" w:cstheme="majorHAnsi"/>
          <w:sz w:val="22"/>
          <w:szCs w:val="22"/>
        </w:rPr>
        <w:t xml:space="preserve"> ; </w:t>
      </w:r>
    </w:p>
    <w:p w14:paraId="37CBF873" w14:textId="79F5160F" w:rsidR="00DB0187" w:rsidRPr="001D7F45" w:rsidRDefault="002D4DB4" w:rsidP="00FD74D4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proofErr w:type="gramStart"/>
      <w:r w:rsidRPr="001D7F45">
        <w:rPr>
          <w:rFonts w:eastAsia="Times New Roman" w:cstheme="majorHAnsi"/>
          <w:sz w:val="22"/>
          <w:szCs w:val="22"/>
        </w:rPr>
        <w:t>ne</w:t>
      </w:r>
      <w:proofErr w:type="gramEnd"/>
      <w:r w:rsidRPr="001D7F45">
        <w:rPr>
          <w:rFonts w:eastAsia="Times New Roman" w:cstheme="majorHAnsi"/>
          <w:sz w:val="22"/>
          <w:szCs w:val="22"/>
        </w:rPr>
        <w:t xml:space="preserve"> constituent en aucune </w:t>
      </w:r>
      <w:r w:rsidR="00D52EAF" w:rsidRPr="001D7F45">
        <w:rPr>
          <w:rFonts w:eastAsia="Times New Roman" w:cstheme="majorHAnsi"/>
          <w:sz w:val="22"/>
          <w:szCs w:val="22"/>
        </w:rPr>
        <w:t>façon</w:t>
      </w:r>
      <w:r w:rsidRPr="001D7F45">
        <w:rPr>
          <w:rFonts w:eastAsia="Times New Roman" w:cstheme="majorHAnsi"/>
          <w:sz w:val="22"/>
          <w:szCs w:val="22"/>
        </w:rPr>
        <w:t xml:space="preserve"> un avis d’expert </w:t>
      </w:r>
      <w:r w:rsidR="00DB0187" w:rsidRPr="001D7F45">
        <w:rPr>
          <w:rFonts w:eastAsia="Times New Roman" w:cstheme="majorHAnsi"/>
          <w:sz w:val="22"/>
          <w:szCs w:val="22"/>
        </w:rPr>
        <w:t xml:space="preserve">concernant le </w:t>
      </w:r>
      <w:r w:rsidRPr="001D7F45">
        <w:rPr>
          <w:rFonts w:eastAsia="Times New Roman" w:cstheme="majorHAnsi"/>
          <w:sz w:val="22"/>
          <w:szCs w:val="22"/>
        </w:rPr>
        <w:t>sujet abordé.</w:t>
      </w:r>
    </w:p>
    <w:p w14:paraId="56EA833F" w14:textId="503D1B69" w:rsidR="002D4DB4" w:rsidRPr="001D7F45" w:rsidRDefault="00DB0187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 xml:space="preserve">Toute </w:t>
      </w:r>
      <w:r w:rsidR="00D52EAF" w:rsidRPr="001D7F45">
        <w:rPr>
          <w:rFonts w:eastAsia="Times New Roman" w:cstheme="majorHAnsi"/>
          <w:sz w:val="22"/>
          <w:szCs w:val="22"/>
        </w:rPr>
        <w:t>démarche</w:t>
      </w:r>
      <w:r w:rsidRPr="001D7F45">
        <w:rPr>
          <w:rFonts w:eastAsia="Times New Roman" w:cstheme="majorHAnsi"/>
          <w:sz w:val="22"/>
          <w:szCs w:val="22"/>
        </w:rPr>
        <w:t xml:space="preserve"> entreprise par un utilisateur sur la base de ces informations l’est sous sa propre responsabilité et il lui appartient le cas échéant de recueillir un avis spécialisé</w:t>
      </w:r>
      <w:r w:rsidR="008D4B28" w:rsidRPr="001D7F45">
        <w:rPr>
          <w:rFonts w:eastAsia="Times New Roman" w:cstheme="majorHAnsi"/>
          <w:sz w:val="22"/>
          <w:szCs w:val="22"/>
        </w:rPr>
        <w:t>.</w:t>
      </w:r>
      <w:r w:rsidRPr="001D7F45">
        <w:rPr>
          <w:rFonts w:eastAsia="Times New Roman" w:cstheme="majorHAnsi"/>
          <w:sz w:val="22"/>
          <w:szCs w:val="22"/>
        </w:rPr>
        <w:t xml:space="preserve"> </w:t>
      </w:r>
    </w:p>
    <w:p w14:paraId="7DB9E89E" w14:textId="2CF555EC" w:rsidR="002D4DB4" w:rsidRPr="001D7F45" w:rsidRDefault="002D4DB4" w:rsidP="000664E0">
      <w:pPr>
        <w:pStyle w:val="Titre2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4"/>
          <w:szCs w:val="22"/>
        </w:rPr>
      </w:pPr>
      <w:bookmarkStart w:id="4" w:name="_Toc13561113"/>
      <w:r w:rsidRPr="001D7F45">
        <w:rPr>
          <w:rFonts w:asciiTheme="minorHAnsi" w:hAnsiTheme="minorHAnsi"/>
          <w:color w:val="auto"/>
          <w:sz w:val="24"/>
          <w:szCs w:val="22"/>
        </w:rPr>
        <w:t>Services d’information</w:t>
      </w:r>
      <w:bookmarkEnd w:id="4"/>
      <w:r w:rsidRPr="001D7F45">
        <w:rPr>
          <w:rFonts w:asciiTheme="minorHAnsi" w:hAnsiTheme="minorHAnsi"/>
          <w:color w:val="auto"/>
          <w:sz w:val="24"/>
          <w:szCs w:val="22"/>
        </w:rPr>
        <w:t xml:space="preserve"> </w:t>
      </w:r>
    </w:p>
    <w:p w14:paraId="601DE258" w14:textId="04D8DBA7" w:rsidR="002D4DB4" w:rsidRPr="001D7F45" w:rsidRDefault="002D4DB4" w:rsidP="003713CD">
      <w:pPr>
        <w:shd w:val="clear" w:color="auto" w:fill="FFFFFF"/>
        <w:spacing w:before="100" w:before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 xml:space="preserve">Tous les services d’information de </w:t>
      </w:r>
      <w:r w:rsidR="005A7AFC" w:rsidRPr="001D7F45">
        <w:rPr>
          <w:rFonts w:eastAsia="Times New Roman" w:cstheme="majorHAnsi"/>
          <w:sz w:val="22"/>
          <w:szCs w:val="22"/>
        </w:rPr>
        <w:t xml:space="preserve">Haute Senne Logement </w:t>
      </w:r>
      <w:r w:rsidRPr="001D7F45">
        <w:rPr>
          <w:rFonts w:eastAsia="Times New Roman" w:cstheme="majorHAnsi"/>
          <w:sz w:val="22"/>
          <w:szCs w:val="22"/>
        </w:rPr>
        <w:t xml:space="preserve">s’appuient sur : </w:t>
      </w:r>
    </w:p>
    <w:p w14:paraId="75812800" w14:textId="3FE5B594" w:rsidR="002D4DB4" w:rsidRPr="001D7F45" w:rsidRDefault="002D4DB4" w:rsidP="00C762B8">
      <w:pPr>
        <w:pStyle w:val="Paragraphedeliste"/>
        <w:numPr>
          <w:ilvl w:val="0"/>
          <w:numId w:val="7"/>
        </w:numPr>
        <w:shd w:val="clear" w:color="auto" w:fill="FFFFFF"/>
        <w:spacing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proofErr w:type="gramStart"/>
      <w:r w:rsidRPr="001D7F45">
        <w:rPr>
          <w:rFonts w:eastAsia="Times New Roman" w:cstheme="majorHAnsi"/>
          <w:sz w:val="22"/>
          <w:szCs w:val="22"/>
        </w:rPr>
        <w:t>l’analyse</w:t>
      </w:r>
      <w:proofErr w:type="gramEnd"/>
      <w:r w:rsidRPr="001D7F45">
        <w:rPr>
          <w:rFonts w:eastAsia="Times New Roman" w:cstheme="majorHAnsi"/>
          <w:sz w:val="22"/>
          <w:szCs w:val="22"/>
        </w:rPr>
        <w:t xml:space="preserve"> des besoins </w:t>
      </w:r>
      <w:r w:rsidR="004B57CB" w:rsidRPr="001D7F45">
        <w:rPr>
          <w:rFonts w:eastAsia="Times New Roman" w:cstheme="majorHAnsi"/>
          <w:sz w:val="22"/>
          <w:szCs w:val="22"/>
        </w:rPr>
        <w:t>des locataires</w:t>
      </w:r>
      <w:r w:rsidRPr="001D7F45">
        <w:rPr>
          <w:rFonts w:eastAsia="Times New Roman" w:cstheme="majorHAnsi"/>
          <w:sz w:val="22"/>
          <w:szCs w:val="22"/>
        </w:rPr>
        <w:t xml:space="preserve"> tels qu’ils sont </w:t>
      </w:r>
      <w:r w:rsidR="00D52EAF" w:rsidRPr="001D7F45">
        <w:rPr>
          <w:rFonts w:eastAsia="Times New Roman" w:cstheme="majorHAnsi"/>
          <w:sz w:val="22"/>
          <w:szCs w:val="22"/>
        </w:rPr>
        <w:t>communiqués</w:t>
      </w:r>
      <w:r w:rsidRPr="001D7F45">
        <w:rPr>
          <w:rFonts w:eastAsia="Times New Roman" w:cstheme="majorHAnsi"/>
          <w:sz w:val="22"/>
          <w:szCs w:val="22"/>
        </w:rPr>
        <w:t xml:space="preserve"> et </w:t>
      </w:r>
      <w:r w:rsidR="00D52EAF" w:rsidRPr="001D7F45">
        <w:rPr>
          <w:rFonts w:eastAsia="Times New Roman" w:cstheme="majorHAnsi"/>
          <w:sz w:val="22"/>
          <w:szCs w:val="22"/>
        </w:rPr>
        <w:t>décrits</w:t>
      </w:r>
      <w:r w:rsidRPr="001D7F45">
        <w:rPr>
          <w:rFonts w:eastAsia="Times New Roman" w:cstheme="majorHAnsi"/>
          <w:sz w:val="22"/>
          <w:szCs w:val="22"/>
        </w:rPr>
        <w:t xml:space="preserve"> par ce</w:t>
      </w:r>
      <w:r w:rsidR="003713CD" w:rsidRPr="001D7F45">
        <w:rPr>
          <w:rFonts w:eastAsia="Times New Roman" w:cstheme="majorHAnsi"/>
          <w:sz w:val="22"/>
          <w:szCs w:val="22"/>
        </w:rPr>
        <w:t>s</w:t>
      </w:r>
      <w:r w:rsidRPr="001D7F45">
        <w:rPr>
          <w:rFonts w:eastAsia="Times New Roman" w:cstheme="majorHAnsi"/>
          <w:sz w:val="22"/>
          <w:szCs w:val="22"/>
        </w:rPr>
        <w:t xml:space="preserve"> dernier</w:t>
      </w:r>
      <w:r w:rsidR="003713CD" w:rsidRPr="001D7F45">
        <w:rPr>
          <w:rFonts w:eastAsia="Times New Roman" w:cstheme="majorHAnsi"/>
          <w:sz w:val="22"/>
          <w:szCs w:val="22"/>
        </w:rPr>
        <w:t>s</w:t>
      </w:r>
      <w:r w:rsidRPr="001D7F45">
        <w:rPr>
          <w:rFonts w:eastAsia="Times New Roman" w:cstheme="majorHAnsi"/>
          <w:sz w:val="22"/>
          <w:szCs w:val="22"/>
        </w:rPr>
        <w:t xml:space="preserve"> aux collaborateurs de </w:t>
      </w:r>
      <w:r w:rsidR="005A7AFC" w:rsidRPr="001D7F45">
        <w:rPr>
          <w:rFonts w:eastAsia="Times New Roman" w:cstheme="majorHAnsi"/>
          <w:sz w:val="22"/>
          <w:szCs w:val="22"/>
        </w:rPr>
        <w:t>Haute Senne Logement</w:t>
      </w:r>
      <w:r w:rsidRPr="001D7F45">
        <w:rPr>
          <w:rFonts w:eastAsia="Times New Roman" w:cstheme="majorHAnsi"/>
          <w:sz w:val="22"/>
          <w:szCs w:val="22"/>
        </w:rPr>
        <w:t xml:space="preserve">; </w:t>
      </w:r>
    </w:p>
    <w:p w14:paraId="76E886A0" w14:textId="57CC5BF3" w:rsidR="002D4DB4" w:rsidRPr="001D7F45" w:rsidRDefault="002D4DB4" w:rsidP="00FD74D4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proofErr w:type="gramStart"/>
      <w:r w:rsidRPr="001D7F45">
        <w:rPr>
          <w:rFonts w:eastAsia="Times New Roman" w:cstheme="majorHAnsi"/>
          <w:sz w:val="22"/>
          <w:szCs w:val="22"/>
        </w:rPr>
        <w:t>la</w:t>
      </w:r>
      <w:proofErr w:type="gramEnd"/>
      <w:r w:rsidRPr="001D7F45">
        <w:rPr>
          <w:rFonts w:eastAsia="Times New Roman" w:cstheme="majorHAnsi"/>
          <w:sz w:val="22"/>
          <w:szCs w:val="22"/>
        </w:rPr>
        <w:t xml:space="preserve"> recherche de</w:t>
      </w:r>
      <w:r w:rsidR="008D4B28" w:rsidRPr="001D7F45">
        <w:rPr>
          <w:rFonts w:eastAsia="Times New Roman" w:cstheme="majorHAnsi"/>
          <w:sz w:val="22"/>
          <w:szCs w:val="22"/>
        </w:rPr>
        <w:t>s</w:t>
      </w:r>
      <w:r w:rsidRPr="001D7F45">
        <w:rPr>
          <w:rFonts w:eastAsia="Times New Roman" w:cstheme="majorHAnsi"/>
          <w:sz w:val="22"/>
          <w:szCs w:val="22"/>
        </w:rPr>
        <w:t xml:space="preserve"> </w:t>
      </w:r>
      <w:r w:rsidR="008D4B28" w:rsidRPr="001D7F45">
        <w:rPr>
          <w:rFonts w:eastAsia="Times New Roman" w:cstheme="majorHAnsi"/>
          <w:sz w:val="22"/>
          <w:szCs w:val="22"/>
        </w:rPr>
        <w:t>données</w:t>
      </w:r>
      <w:r w:rsidRPr="001D7F45">
        <w:rPr>
          <w:rFonts w:eastAsia="Times New Roman" w:cstheme="majorHAnsi"/>
          <w:sz w:val="22"/>
          <w:szCs w:val="22"/>
        </w:rPr>
        <w:t xml:space="preserve"> et des informations les plus susceptibles de </w:t>
      </w:r>
      <w:r w:rsidR="00D52EAF" w:rsidRPr="001D7F45">
        <w:rPr>
          <w:rFonts w:eastAsia="Times New Roman" w:cstheme="majorHAnsi"/>
          <w:sz w:val="22"/>
          <w:szCs w:val="22"/>
        </w:rPr>
        <w:t>répondre</w:t>
      </w:r>
      <w:r w:rsidRPr="001D7F45">
        <w:rPr>
          <w:rFonts w:eastAsia="Times New Roman" w:cstheme="majorHAnsi"/>
          <w:sz w:val="22"/>
          <w:szCs w:val="22"/>
        </w:rPr>
        <w:t xml:space="preserve"> aux besoins du client </w:t>
      </w:r>
      <w:r w:rsidR="00D52EAF" w:rsidRPr="001D7F45">
        <w:rPr>
          <w:rFonts w:eastAsia="Times New Roman" w:cstheme="majorHAnsi"/>
          <w:sz w:val="22"/>
          <w:szCs w:val="22"/>
        </w:rPr>
        <w:t>auprès</w:t>
      </w:r>
      <w:r w:rsidRPr="001D7F45">
        <w:rPr>
          <w:rFonts w:eastAsia="Times New Roman" w:cstheme="majorHAnsi"/>
          <w:sz w:val="22"/>
          <w:szCs w:val="22"/>
        </w:rPr>
        <w:t xml:space="preserve"> des sources les plus fiables, </w:t>
      </w:r>
      <w:r w:rsidR="00D52EAF" w:rsidRPr="001D7F45">
        <w:rPr>
          <w:rFonts w:eastAsia="Times New Roman" w:cstheme="majorHAnsi"/>
          <w:sz w:val="22"/>
          <w:szCs w:val="22"/>
        </w:rPr>
        <w:t>complètes</w:t>
      </w:r>
      <w:r w:rsidRPr="001D7F45">
        <w:rPr>
          <w:rFonts w:eastAsia="Times New Roman" w:cstheme="majorHAnsi"/>
          <w:sz w:val="22"/>
          <w:szCs w:val="22"/>
        </w:rPr>
        <w:t xml:space="preserve"> et à jour. </w:t>
      </w:r>
    </w:p>
    <w:p w14:paraId="5181A76D" w14:textId="3EEAA8C8" w:rsidR="002D4DB4" w:rsidRPr="001D7F45" w:rsidRDefault="005A7AFC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>Haute Senne Logement</w:t>
      </w:r>
      <w:r w:rsidR="002D4DB4" w:rsidRPr="001D7F45">
        <w:rPr>
          <w:rFonts w:eastAsia="Times New Roman" w:cstheme="majorHAnsi"/>
          <w:sz w:val="22"/>
          <w:szCs w:val="22"/>
        </w:rPr>
        <w:t xml:space="preserve"> s’efforce de fournir ces services d’information avec tout le professionnalisme et le </w:t>
      </w:r>
      <w:r w:rsidR="00D52EAF" w:rsidRPr="001D7F45">
        <w:rPr>
          <w:rFonts w:eastAsia="Times New Roman" w:cstheme="majorHAnsi"/>
          <w:sz w:val="22"/>
          <w:szCs w:val="22"/>
        </w:rPr>
        <w:t>sérieux</w:t>
      </w:r>
      <w:r w:rsidR="002D4DB4" w:rsidRPr="001D7F45">
        <w:rPr>
          <w:rFonts w:eastAsia="Times New Roman" w:cstheme="majorHAnsi"/>
          <w:sz w:val="22"/>
          <w:szCs w:val="22"/>
        </w:rPr>
        <w:t xml:space="preserve"> qu’on peut en attendre. </w:t>
      </w:r>
    </w:p>
    <w:p w14:paraId="7600F1D0" w14:textId="257E926A" w:rsidR="002D4DB4" w:rsidRPr="001D7F45" w:rsidRDefault="002D4DB4" w:rsidP="000664E0">
      <w:pPr>
        <w:pStyle w:val="Titre2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4"/>
          <w:szCs w:val="22"/>
        </w:rPr>
      </w:pPr>
      <w:bookmarkStart w:id="5" w:name="_Toc13561114"/>
      <w:r w:rsidRPr="001D7F45">
        <w:rPr>
          <w:rFonts w:asciiTheme="minorHAnsi" w:hAnsiTheme="minorHAnsi"/>
          <w:color w:val="auto"/>
          <w:sz w:val="24"/>
          <w:szCs w:val="22"/>
        </w:rPr>
        <w:t>Utilisation de l’information par l</w:t>
      </w:r>
      <w:r w:rsidR="00FD74D4" w:rsidRPr="001D7F45">
        <w:rPr>
          <w:rFonts w:asciiTheme="minorHAnsi" w:hAnsiTheme="minorHAnsi"/>
          <w:color w:val="auto"/>
          <w:sz w:val="24"/>
          <w:szCs w:val="22"/>
        </w:rPr>
        <w:t>’utilisateur</w:t>
      </w:r>
      <w:bookmarkEnd w:id="5"/>
      <w:r w:rsidRPr="001D7F45">
        <w:rPr>
          <w:rFonts w:asciiTheme="minorHAnsi" w:hAnsiTheme="minorHAnsi"/>
          <w:color w:val="auto"/>
          <w:sz w:val="24"/>
          <w:szCs w:val="22"/>
        </w:rPr>
        <w:t xml:space="preserve"> </w:t>
      </w:r>
    </w:p>
    <w:p w14:paraId="1D49A403" w14:textId="7DB29997" w:rsidR="002D4DB4" w:rsidRPr="001D7F45" w:rsidRDefault="005A7AFC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>Haute Senne Logement</w:t>
      </w:r>
      <w:r w:rsidR="002D4DB4" w:rsidRPr="001D7F45">
        <w:rPr>
          <w:rFonts w:eastAsia="Times New Roman" w:cstheme="majorHAnsi"/>
          <w:sz w:val="22"/>
          <w:szCs w:val="22"/>
        </w:rPr>
        <w:t xml:space="preserve"> ne peut </w:t>
      </w:r>
      <w:r w:rsidR="00D52EAF" w:rsidRPr="001D7F45">
        <w:rPr>
          <w:rFonts w:eastAsia="Times New Roman" w:cstheme="majorHAnsi"/>
          <w:sz w:val="22"/>
          <w:szCs w:val="22"/>
        </w:rPr>
        <w:t>contrôler</w:t>
      </w:r>
      <w:r w:rsidR="002D4DB4" w:rsidRPr="001D7F45">
        <w:rPr>
          <w:rFonts w:eastAsia="Times New Roman" w:cstheme="majorHAnsi"/>
          <w:sz w:val="22"/>
          <w:szCs w:val="22"/>
        </w:rPr>
        <w:t xml:space="preserve"> ni influencer la </w:t>
      </w:r>
      <w:r w:rsidR="00D52EAF" w:rsidRPr="001D7F45">
        <w:rPr>
          <w:rFonts w:eastAsia="Times New Roman" w:cstheme="majorHAnsi"/>
          <w:sz w:val="22"/>
          <w:szCs w:val="22"/>
        </w:rPr>
        <w:t>manière</w:t>
      </w:r>
      <w:r w:rsidR="002D4DB4" w:rsidRPr="001D7F45">
        <w:rPr>
          <w:rFonts w:eastAsia="Times New Roman" w:cstheme="majorHAnsi"/>
          <w:sz w:val="22"/>
          <w:szCs w:val="22"/>
        </w:rPr>
        <w:t xml:space="preserve"> dont l</w:t>
      </w:r>
      <w:r w:rsidR="00FD74D4" w:rsidRPr="001D7F45">
        <w:rPr>
          <w:rFonts w:eastAsia="Times New Roman" w:cstheme="majorHAnsi"/>
          <w:sz w:val="22"/>
          <w:szCs w:val="22"/>
        </w:rPr>
        <w:t xml:space="preserve">’utilisateur </w:t>
      </w:r>
      <w:r w:rsidR="002D4DB4" w:rsidRPr="001D7F45">
        <w:rPr>
          <w:rFonts w:eastAsia="Times New Roman" w:cstheme="majorHAnsi"/>
          <w:sz w:val="22"/>
          <w:szCs w:val="22"/>
        </w:rPr>
        <w:t xml:space="preserve">utilise ou comprend les informations qu’elle lui a fournies. Il en </w:t>
      </w:r>
      <w:r w:rsidR="00D52EAF" w:rsidRPr="001D7F45">
        <w:rPr>
          <w:rFonts w:eastAsia="Times New Roman" w:cstheme="majorHAnsi"/>
          <w:sz w:val="22"/>
          <w:szCs w:val="22"/>
        </w:rPr>
        <w:t>résulte</w:t>
      </w:r>
      <w:r w:rsidR="002D4DB4" w:rsidRPr="001D7F45">
        <w:rPr>
          <w:rFonts w:eastAsia="Times New Roman" w:cstheme="majorHAnsi"/>
          <w:sz w:val="22"/>
          <w:szCs w:val="22"/>
        </w:rPr>
        <w:t xml:space="preserve"> que </w:t>
      </w:r>
      <w:r w:rsidRPr="001D7F45">
        <w:rPr>
          <w:rFonts w:eastAsia="Times New Roman" w:cstheme="majorHAnsi"/>
          <w:sz w:val="22"/>
          <w:szCs w:val="22"/>
        </w:rPr>
        <w:t>Haute Senne Logement</w:t>
      </w:r>
      <w:r w:rsidR="002D4DB4" w:rsidRPr="001D7F45">
        <w:rPr>
          <w:rFonts w:eastAsia="Times New Roman" w:cstheme="majorHAnsi"/>
          <w:sz w:val="22"/>
          <w:szCs w:val="22"/>
        </w:rPr>
        <w:t xml:space="preserve"> ne sera en aucune </w:t>
      </w:r>
      <w:r w:rsidR="00D52EAF" w:rsidRPr="001D7F45">
        <w:rPr>
          <w:rFonts w:eastAsia="Times New Roman" w:cstheme="majorHAnsi"/>
          <w:sz w:val="22"/>
          <w:szCs w:val="22"/>
        </w:rPr>
        <w:t>façon</w:t>
      </w:r>
      <w:r w:rsidR="002D4DB4" w:rsidRPr="001D7F45">
        <w:rPr>
          <w:rFonts w:eastAsia="Times New Roman" w:cstheme="majorHAnsi"/>
          <w:sz w:val="22"/>
          <w:szCs w:val="22"/>
        </w:rPr>
        <w:t xml:space="preserve"> responsable pour les dommages directs, indirects, accidentels ou particuliers, de quelque nature que ce soit (manque à gagner, perte d'</w:t>
      </w:r>
      <w:r w:rsidR="00D52EAF" w:rsidRPr="001D7F45">
        <w:rPr>
          <w:rFonts w:eastAsia="Times New Roman" w:cstheme="majorHAnsi"/>
          <w:sz w:val="22"/>
          <w:szCs w:val="22"/>
        </w:rPr>
        <w:t>opportunité</w:t>
      </w:r>
      <w:r w:rsidR="002D4DB4" w:rsidRPr="001D7F45">
        <w:rPr>
          <w:rFonts w:eastAsia="Times New Roman" w:cstheme="majorHAnsi"/>
          <w:sz w:val="22"/>
          <w:szCs w:val="22"/>
        </w:rPr>
        <w:t xml:space="preserve">́, dommage causé par une </w:t>
      </w:r>
      <w:r w:rsidR="00D52EAF" w:rsidRPr="001D7F45">
        <w:rPr>
          <w:rFonts w:eastAsia="Times New Roman" w:cstheme="majorHAnsi"/>
          <w:sz w:val="22"/>
          <w:szCs w:val="22"/>
        </w:rPr>
        <w:t>négligence</w:t>
      </w:r>
      <w:r w:rsidR="002D4DB4" w:rsidRPr="001D7F45">
        <w:rPr>
          <w:rFonts w:eastAsia="Times New Roman" w:cstheme="majorHAnsi"/>
          <w:sz w:val="22"/>
          <w:szCs w:val="22"/>
        </w:rPr>
        <w:t xml:space="preserve"> ou un oubli, l'</w:t>
      </w:r>
      <w:r w:rsidR="00D52EAF" w:rsidRPr="001D7F45">
        <w:rPr>
          <w:rFonts w:eastAsia="Times New Roman" w:cstheme="majorHAnsi"/>
          <w:sz w:val="22"/>
          <w:szCs w:val="22"/>
        </w:rPr>
        <w:t>écriture</w:t>
      </w:r>
      <w:r w:rsidR="002D4DB4" w:rsidRPr="001D7F45">
        <w:rPr>
          <w:rFonts w:eastAsia="Times New Roman" w:cstheme="majorHAnsi"/>
          <w:sz w:val="22"/>
          <w:szCs w:val="22"/>
        </w:rPr>
        <w:t>, l'</w:t>
      </w:r>
      <w:r w:rsidR="00D52EAF" w:rsidRPr="001D7F45">
        <w:rPr>
          <w:rFonts w:eastAsia="Times New Roman" w:cstheme="majorHAnsi"/>
          <w:sz w:val="22"/>
          <w:szCs w:val="22"/>
        </w:rPr>
        <w:t>interprétation</w:t>
      </w:r>
      <w:r w:rsidR="002D4DB4" w:rsidRPr="001D7F45">
        <w:rPr>
          <w:rFonts w:eastAsia="Times New Roman" w:cstheme="majorHAnsi"/>
          <w:sz w:val="22"/>
          <w:szCs w:val="22"/>
        </w:rPr>
        <w:t xml:space="preserve">, la mention et la diffusion) </w:t>
      </w:r>
      <w:r w:rsidR="00D52EAF" w:rsidRPr="001D7F45">
        <w:rPr>
          <w:rFonts w:eastAsia="Times New Roman" w:cstheme="majorHAnsi"/>
          <w:sz w:val="22"/>
          <w:szCs w:val="22"/>
        </w:rPr>
        <w:t>provoqu</w:t>
      </w:r>
      <w:r w:rsidR="004B57CB" w:rsidRPr="001D7F45">
        <w:rPr>
          <w:rFonts w:eastAsia="Times New Roman" w:cstheme="majorHAnsi"/>
          <w:sz w:val="22"/>
          <w:szCs w:val="22"/>
        </w:rPr>
        <w:t>é</w:t>
      </w:r>
      <w:r w:rsidR="00D52EAF" w:rsidRPr="001D7F45">
        <w:rPr>
          <w:rFonts w:eastAsia="Times New Roman" w:cstheme="majorHAnsi"/>
          <w:sz w:val="22"/>
          <w:szCs w:val="22"/>
        </w:rPr>
        <w:t>s</w:t>
      </w:r>
      <w:r w:rsidR="002D4DB4" w:rsidRPr="001D7F45">
        <w:rPr>
          <w:rFonts w:eastAsia="Times New Roman" w:cstheme="majorHAnsi"/>
          <w:sz w:val="22"/>
          <w:szCs w:val="22"/>
        </w:rPr>
        <w:t xml:space="preserve"> ou en relation avec la connaissance ou l'utilisation des informations </w:t>
      </w:r>
      <w:r w:rsidR="008D4B28" w:rsidRPr="001D7F45">
        <w:rPr>
          <w:rFonts w:eastAsia="Times New Roman" w:cstheme="majorHAnsi"/>
          <w:sz w:val="22"/>
          <w:szCs w:val="22"/>
        </w:rPr>
        <w:t xml:space="preserve">communiquées par </w:t>
      </w:r>
      <w:r w:rsidRPr="001D7F45">
        <w:rPr>
          <w:rFonts w:eastAsia="Times New Roman" w:cstheme="majorHAnsi"/>
          <w:sz w:val="22"/>
          <w:szCs w:val="22"/>
        </w:rPr>
        <w:t>Haute Senne Logement.</w:t>
      </w:r>
      <w:r w:rsidR="002D4DB4" w:rsidRPr="001D7F45">
        <w:rPr>
          <w:rFonts w:eastAsia="Times New Roman" w:cstheme="majorHAnsi"/>
          <w:sz w:val="22"/>
          <w:szCs w:val="22"/>
        </w:rPr>
        <w:t xml:space="preserve"> </w:t>
      </w:r>
    </w:p>
    <w:p w14:paraId="2D25CCD9" w14:textId="64C8E013" w:rsidR="002D4DB4" w:rsidRPr="001D7F45" w:rsidRDefault="00D52EAF" w:rsidP="000664E0">
      <w:pPr>
        <w:pStyle w:val="Titre2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4"/>
          <w:szCs w:val="22"/>
        </w:rPr>
      </w:pPr>
      <w:bookmarkStart w:id="6" w:name="_Toc13561115"/>
      <w:r w:rsidRPr="001D7F45">
        <w:rPr>
          <w:rFonts w:asciiTheme="minorHAnsi" w:hAnsiTheme="minorHAnsi"/>
          <w:color w:val="auto"/>
          <w:sz w:val="24"/>
          <w:szCs w:val="22"/>
        </w:rPr>
        <w:t>Disponibilit</w:t>
      </w:r>
      <w:r w:rsidR="00452258" w:rsidRPr="001D7F45">
        <w:rPr>
          <w:rFonts w:asciiTheme="minorHAnsi" w:hAnsiTheme="minorHAnsi"/>
          <w:color w:val="auto"/>
          <w:sz w:val="24"/>
          <w:szCs w:val="22"/>
        </w:rPr>
        <w:t>é</w:t>
      </w:r>
      <w:r w:rsidR="002D4DB4" w:rsidRPr="001D7F45">
        <w:rPr>
          <w:rFonts w:asciiTheme="minorHAnsi" w:hAnsiTheme="minorHAnsi"/>
          <w:color w:val="auto"/>
          <w:sz w:val="24"/>
          <w:szCs w:val="22"/>
        </w:rPr>
        <w:t xml:space="preserve"> des </w:t>
      </w:r>
      <w:r w:rsidR="008D4B28" w:rsidRPr="001D7F45">
        <w:rPr>
          <w:rFonts w:asciiTheme="minorHAnsi" w:hAnsiTheme="minorHAnsi"/>
          <w:color w:val="auto"/>
          <w:sz w:val="24"/>
          <w:szCs w:val="22"/>
        </w:rPr>
        <w:t xml:space="preserve">services </w:t>
      </w:r>
      <w:r w:rsidR="005A7AFC" w:rsidRPr="001D7F45">
        <w:rPr>
          <w:rFonts w:asciiTheme="minorHAnsi" w:hAnsiTheme="minorHAnsi"/>
          <w:color w:val="auto"/>
          <w:sz w:val="24"/>
          <w:szCs w:val="22"/>
        </w:rPr>
        <w:t>de Haute Senne Logement</w:t>
      </w:r>
      <w:bookmarkEnd w:id="6"/>
      <w:r w:rsidR="008D4B28" w:rsidRPr="001D7F45">
        <w:rPr>
          <w:rFonts w:asciiTheme="minorHAnsi" w:hAnsiTheme="minorHAnsi"/>
          <w:color w:val="auto"/>
          <w:sz w:val="24"/>
          <w:szCs w:val="22"/>
        </w:rPr>
        <w:t xml:space="preserve"> </w:t>
      </w:r>
    </w:p>
    <w:p w14:paraId="1E307ECB" w14:textId="5CDF720D" w:rsidR="002D4DB4" w:rsidRPr="001D7F45" w:rsidRDefault="005A7AFC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>Haute Senne Logement</w:t>
      </w:r>
      <w:r w:rsidR="002D4DB4" w:rsidRPr="001D7F45">
        <w:rPr>
          <w:rFonts w:eastAsia="Times New Roman" w:cstheme="majorHAnsi"/>
          <w:sz w:val="22"/>
          <w:szCs w:val="22"/>
        </w:rPr>
        <w:t xml:space="preserve"> veille </w:t>
      </w:r>
      <w:proofErr w:type="spellStart"/>
      <w:r w:rsidR="002D4DB4" w:rsidRPr="001D7F45">
        <w:rPr>
          <w:rFonts w:eastAsia="Times New Roman" w:cstheme="majorHAnsi"/>
          <w:sz w:val="22"/>
          <w:szCs w:val="22"/>
        </w:rPr>
        <w:t>a</w:t>
      </w:r>
      <w:proofErr w:type="spellEnd"/>
      <w:r w:rsidR="002D4DB4" w:rsidRPr="001D7F45">
        <w:rPr>
          <w:rFonts w:eastAsia="Times New Roman" w:cstheme="majorHAnsi"/>
          <w:sz w:val="22"/>
          <w:szCs w:val="22"/>
        </w:rPr>
        <w:t xml:space="preserve">̀ </w:t>
      </w:r>
      <w:r w:rsidR="00D52EAF" w:rsidRPr="001D7F45">
        <w:rPr>
          <w:rFonts w:eastAsia="Times New Roman" w:cstheme="majorHAnsi"/>
          <w:sz w:val="22"/>
          <w:szCs w:val="22"/>
        </w:rPr>
        <w:t>éviter</w:t>
      </w:r>
      <w:r w:rsidR="002D4DB4" w:rsidRPr="001D7F45">
        <w:rPr>
          <w:rFonts w:eastAsia="Times New Roman" w:cstheme="majorHAnsi"/>
          <w:sz w:val="22"/>
          <w:szCs w:val="22"/>
        </w:rPr>
        <w:t xml:space="preserve"> autant que possible les </w:t>
      </w:r>
      <w:r w:rsidR="00D52EAF" w:rsidRPr="001D7F45">
        <w:rPr>
          <w:rFonts w:eastAsia="Times New Roman" w:cstheme="majorHAnsi"/>
          <w:sz w:val="22"/>
          <w:szCs w:val="22"/>
        </w:rPr>
        <w:t>difficultés</w:t>
      </w:r>
      <w:r w:rsidR="002D4DB4" w:rsidRPr="001D7F45">
        <w:rPr>
          <w:rFonts w:eastAsia="Times New Roman" w:cstheme="majorHAnsi"/>
          <w:sz w:val="22"/>
          <w:szCs w:val="22"/>
        </w:rPr>
        <w:t xml:space="preserve"> techniques dans la fourniture de ses informations. Elle ne peut pas </w:t>
      </w:r>
      <w:r w:rsidR="00D52EAF" w:rsidRPr="001D7F45">
        <w:rPr>
          <w:rFonts w:eastAsia="Times New Roman" w:cstheme="majorHAnsi"/>
          <w:sz w:val="22"/>
          <w:szCs w:val="22"/>
        </w:rPr>
        <w:t>être</w:t>
      </w:r>
      <w:r w:rsidR="002D4DB4" w:rsidRPr="001D7F45">
        <w:rPr>
          <w:rFonts w:eastAsia="Times New Roman" w:cstheme="majorHAnsi"/>
          <w:sz w:val="22"/>
          <w:szCs w:val="22"/>
        </w:rPr>
        <w:t xml:space="preserve"> tenue responsable des dommages ou </w:t>
      </w:r>
      <w:r w:rsidR="00D52EAF" w:rsidRPr="001D7F45">
        <w:rPr>
          <w:rFonts w:eastAsia="Times New Roman" w:cstheme="majorHAnsi"/>
          <w:sz w:val="22"/>
          <w:szCs w:val="22"/>
        </w:rPr>
        <w:t>préjudices</w:t>
      </w:r>
      <w:r w:rsidR="002D4DB4" w:rsidRPr="001D7F45">
        <w:rPr>
          <w:rFonts w:eastAsia="Times New Roman" w:cstheme="majorHAnsi"/>
          <w:sz w:val="22"/>
          <w:szCs w:val="22"/>
        </w:rPr>
        <w:t xml:space="preserve"> qui pourraient </w:t>
      </w:r>
      <w:r w:rsidR="00D52EAF" w:rsidRPr="001D7F45">
        <w:rPr>
          <w:rFonts w:eastAsia="Times New Roman" w:cstheme="majorHAnsi"/>
          <w:sz w:val="22"/>
          <w:szCs w:val="22"/>
        </w:rPr>
        <w:t>découler</w:t>
      </w:r>
      <w:r w:rsidR="002D4DB4" w:rsidRPr="001D7F45">
        <w:rPr>
          <w:rFonts w:eastAsia="Times New Roman" w:cstheme="majorHAnsi"/>
          <w:sz w:val="22"/>
          <w:szCs w:val="22"/>
        </w:rPr>
        <w:t xml:space="preserve"> d'</w:t>
      </w:r>
      <w:r w:rsidR="00D52EAF" w:rsidRPr="001D7F45">
        <w:rPr>
          <w:rFonts w:eastAsia="Times New Roman" w:cstheme="majorHAnsi"/>
          <w:sz w:val="22"/>
          <w:szCs w:val="22"/>
        </w:rPr>
        <w:t>éventuelles</w:t>
      </w:r>
      <w:r w:rsidR="002D4DB4" w:rsidRPr="001D7F45">
        <w:rPr>
          <w:rFonts w:eastAsia="Times New Roman" w:cstheme="majorHAnsi"/>
          <w:sz w:val="22"/>
          <w:szCs w:val="22"/>
        </w:rPr>
        <w:t xml:space="preserve"> perturbations, interruptions ou erreurs dans la fourniture de ces </w:t>
      </w:r>
      <w:r w:rsidR="002D4DB4" w:rsidRPr="001D7F45">
        <w:rPr>
          <w:rFonts w:eastAsia="Times New Roman" w:cstheme="majorHAnsi"/>
          <w:sz w:val="22"/>
          <w:szCs w:val="22"/>
        </w:rPr>
        <w:lastRenderedPageBreak/>
        <w:t>informations (</w:t>
      </w:r>
      <w:r w:rsidR="008D4B28" w:rsidRPr="001D7F45">
        <w:rPr>
          <w:rFonts w:eastAsia="Times New Roman" w:cstheme="majorHAnsi"/>
          <w:sz w:val="22"/>
          <w:szCs w:val="22"/>
        </w:rPr>
        <w:t xml:space="preserve">indisponibilité des Sites, perturbation des lignes téléphoniques, </w:t>
      </w:r>
      <w:r w:rsidR="002D4DB4" w:rsidRPr="001D7F45">
        <w:rPr>
          <w:rFonts w:eastAsia="Times New Roman" w:cstheme="majorHAnsi"/>
          <w:sz w:val="22"/>
          <w:szCs w:val="22"/>
        </w:rPr>
        <w:t xml:space="preserve">interruption du travail, endommagement de programmes ou appareils, ...) ; toute demande de compensation </w:t>
      </w:r>
      <w:r w:rsidR="00D52EAF" w:rsidRPr="001D7F45">
        <w:rPr>
          <w:rFonts w:eastAsia="Times New Roman" w:cstheme="majorHAnsi"/>
          <w:sz w:val="22"/>
          <w:szCs w:val="22"/>
        </w:rPr>
        <w:t>financière</w:t>
      </w:r>
      <w:r w:rsidR="008D4B28" w:rsidRPr="001D7F45">
        <w:rPr>
          <w:rFonts w:eastAsia="Times New Roman" w:cstheme="majorHAnsi"/>
          <w:sz w:val="22"/>
          <w:szCs w:val="22"/>
        </w:rPr>
        <w:t xml:space="preserve"> à ce propos</w:t>
      </w:r>
      <w:r w:rsidR="002D4DB4" w:rsidRPr="001D7F45">
        <w:rPr>
          <w:rFonts w:eastAsia="Times New Roman" w:cstheme="majorHAnsi"/>
          <w:sz w:val="22"/>
          <w:szCs w:val="22"/>
        </w:rPr>
        <w:t xml:space="preserve"> est </w:t>
      </w:r>
      <w:r w:rsidR="00D52EAF" w:rsidRPr="001D7F45">
        <w:rPr>
          <w:rFonts w:eastAsia="Times New Roman" w:cstheme="majorHAnsi"/>
          <w:sz w:val="22"/>
          <w:szCs w:val="22"/>
        </w:rPr>
        <w:t>dès</w:t>
      </w:r>
      <w:r w:rsidR="002D4DB4" w:rsidRPr="001D7F45">
        <w:rPr>
          <w:rFonts w:eastAsia="Times New Roman" w:cstheme="majorHAnsi"/>
          <w:sz w:val="22"/>
          <w:szCs w:val="22"/>
        </w:rPr>
        <w:t xml:space="preserve"> lors exclue. </w:t>
      </w:r>
    </w:p>
    <w:p w14:paraId="457D030B" w14:textId="2ECE4DDD" w:rsidR="002D4DB4" w:rsidRPr="001D7F45" w:rsidRDefault="008D4B28" w:rsidP="00FD74D4">
      <w:pPr>
        <w:pStyle w:val="Titre1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8"/>
          <w:szCs w:val="22"/>
        </w:rPr>
      </w:pPr>
      <w:bookmarkStart w:id="7" w:name="_Toc13561116"/>
      <w:r w:rsidRPr="001D7F45">
        <w:rPr>
          <w:rFonts w:asciiTheme="minorHAnsi" w:hAnsiTheme="minorHAnsi"/>
          <w:color w:val="auto"/>
          <w:sz w:val="28"/>
          <w:szCs w:val="22"/>
        </w:rPr>
        <w:t>Confidentialité des communications par courrier électronique</w:t>
      </w:r>
      <w:bookmarkEnd w:id="7"/>
    </w:p>
    <w:p w14:paraId="2C80B934" w14:textId="28970543" w:rsidR="008D4B28" w:rsidRPr="001D7F45" w:rsidRDefault="003245EC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>Haute Senne Logement</w:t>
      </w:r>
      <w:r w:rsidR="008D4B28" w:rsidRPr="001D7F45">
        <w:rPr>
          <w:rFonts w:eastAsia="Times New Roman" w:cstheme="majorHAnsi"/>
          <w:sz w:val="22"/>
          <w:szCs w:val="22"/>
        </w:rPr>
        <w:t xml:space="preserve"> traitera comme confidentielle toute information que vous lui communiquerez par courrier électronique (annexes incluses).</w:t>
      </w:r>
    </w:p>
    <w:p w14:paraId="2E1F3C1D" w14:textId="0DC69B03" w:rsidR="002D4DB4" w:rsidRPr="001D7F45" w:rsidRDefault="002D4DB4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 xml:space="preserve">Les informations contenues dans un courrier </w:t>
      </w:r>
      <w:r w:rsidR="00D52EAF" w:rsidRPr="001D7F45">
        <w:rPr>
          <w:rFonts w:eastAsia="Times New Roman" w:cstheme="majorHAnsi"/>
          <w:sz w:val="22"/>
          <w:szCs w:val="22"/>
        </w:rPr>
        <w:t>électronique</w:t>
      </w:r>
      <w:r w:rsidRPr="001D7F45">
        <w:rPr>
          <w:rFonts w:eastAsia="Times New Roman" w:cstheme="majorHAnsi"/>
          <w:sz w:val="22"/>
          <w:szCs w:val="22"/>
        </w:rPr>
        <w:t xml:space="preserve"> (annexes incluses)</w:t>
      </w:r>
      <w:r w:rsidR="008D4B28" w:rsidRPr="001D7F45">
        <w:rPr>
          <w:rFonts w:eastAsia="Times New Roman" w:cstheme="majorHAnsi"/>
          <w:sz w:val="22"/>
          <w:szCs w:val="22"/>
        </w:rPr>
        <w:t xml:space="preserve"> émanant de </w:t>
      </w:r>
      <w:r w:rsidR="003245EC" w:rsidRPr="001D7F45">
        <w:rPr>
          <w:rFonts w:eastAsia="Times New Roman" w:cstheme="majorHAnsi"/>
          <w:sz w:val="22"/>
          <w:szCs w:val="22"/>
        </w:rPr>
        <w:t>Haute Senne Logement</w:t>
      </w:r>
      <w:r w:rsidRPr="001D7F45">
        <w:rPr>
          <w:rFonts w:eastAsia="Times New Roman" w:cstheme="majorHAnsi"/>
          <w:sz w:val="22"/>
          <w:szCs w:val="22"/>
        </w:rPr>
        <w:t xml:space="preserve"> sont</w:t>
      </w:r>
      <w:r w:rsidR="008D4B28" w:rsidRPr="001D7F45">
        <w:rPr>
          <w:rFonts w:eastAsia="Times New Roman" w:cstheme="majorHAnsi"/>
          <w:sz w:val="22"/>
          <w:szCs w:val="22"/>
        </w:rPr>
        <w:t xml:space="preserve"> </w:t>
      </w:r>
      <w:r w:rsidRPr="001D7F45">
        <w:rPr>
          <w:rFonts w:eastAsia="Times New Roman" w:cstheme="majorHAnsi"/>
          <w:sz w:val="22"/>
          <w:szCs w:val="22"/>
        </w:rPr>
        <w:t xml:space="preserve">confidentielles et </w:t>
      </w:r>
      <w:r w:rsidR="00D52EAF" w:rsidRPr="001D7F45">
        <w:rPr>
          <w:rFonts w:eastAsia="Times New Roman" w:cstheme="majorHAnsi"/>
          <w:sz w:val="22"/>
          <w:szCs w:val="22"/>
        </w:rPr>
        <w:t>réservées</w:t>
      </w:r>
      <w:r w:rsidRPr="001D7F45">
        <w:rPr>
          <w:rFonts w:eastAsia="Times New Roman" w:cstheme="majorHAnsi"/>
          <w:sz w:val="22"/>
          <w:szCs w:val="22"/>
        </w:rPr>
        <w:t xml:space="preserve"> à l'usage exclusif de</w:t>
      </w:r>
      <w:r w:rsidR="008D4B28" w:rsidRPr="001D7F45">
        <w:rPr>
          <w:rFonts w:eastAsia="Times New Roman" w:cstheme="majorHAnsi"/>
          <w:sz w:val="22"/>
          <w:szCs w:val="22"/>
        </w:rPr>
        <w:t xml:space="preserve"> leur(</w:t>
      </w:r>
      <w:r w:rsidRPr="001D7F45">
        <w:rPr>
          <w:rFonts w:eastAsia="Times New Roman" w:cstheme="majorHAnsi"/>
          <w:sz w:val="22"/>
          <w:szCs w:val="22"/>
        </w:rPr>
        <w:t>s</w:t>
      </w:r>
      <w:r w:rsidR="008D4B28" w:rsidRPr="001D7F45">
        <w:rPr>
          <w:rFonts w:eastAsia="Times New Roman" w:cstheme="majorHAnsi"/>
          <w:sz w:val="22"/>
          <w:szCs w:val="22"/>
        </w:rPr>
        <w:t>)</w:t>
      </w:r>
      <w:r w:rsidRPr="001D7F45">
        <w:rPr>
          <w:rFonts w:eastAsia="Times New Roman" w:cstheme="majorHAnsi"/>
          <w:sz w:val="22"/>
          <w:szCs w:val="22"/>
        </w:rPr>
        <w:t xml:space="preserve"> destinataire</w:t>
      </w:r>
      <w:r w:rsidR="008D4B28" w:rsidRPr="001D7F45">
        <w:rPr>
          <w:rFonts w:eastAsia="Times New Roman" w:cstheme="majorHAnsi"/>
          <w:sz w:val="22"/>
          <w:szCs w:val="22"/>
        </w:rPr>
        <w:t>(</w:t>
      </w:r>
      <w:r w:rsidRPr="001D7F45">
        <w:rPr>
          <w:rFonts w:eastAsia="Times New Roman" w:cstheme="majorHAnsi"/>
          <w:sz w:val="22"/>
          <w:szCs w:val="22"/>
        </w:rPr>
        <w:t>s</w:t>
      </w:r>
      <w:r w:rsidR="008D4B28" w:rsidRPr="001D7F45">
        <w:rPr>
          <w:rFonts w:eastAsia="Times New Roman" w:cstheme="majorHAnsi"/>
          <w:sz w:val="22"/>
          <w:szCs w:val="22"/>
        </w:rPr>
        <w:t>)</w:t>
      </w:r>
      <w:r w:rsidRPr="001D7F45">
        <w:rPr>
          <w:rFonts w:eastAsia="Times New Roman" w:cstheme="majorHAnsi"/>
          <w:sz w:val="22"/>
          <w:szCs w:val="22"/>
        </w:rPr>
        <w:t xml:space="preserve">. Si vous </w:t>
      </w:r>
      <w:r w:rsidR="008D4B28" w:rsidRPr="001D7F45">
        <w:rPr>
          <w:rFonts w:eastAsia="Times New Roman" w:cstheme="majorHAnsi"/>
          <w:sz w:val="22"/>
          <w:szCs w:val="22"/>
        </w:rPr>
        <w:t xml:space="preserve">recevez un courriel émanant de </w:t>
      </w:r>
      <w:r w:rsidR="003245EC" w:rsidRPr="001D7F45">
        <w:rPr>
          <w:rFonts w:eastAsia="Times New Roman" w:cstheme="majorHAnsi"/>
          <w:sz w:val="22"/>
          <w:szCs w:val="22"/>
        </w:rPr>
        <w:t>Haute Senne Logement</w:t>
      </w:r>
      <w:r w:rsidR="008D4B28" w:rsidRPr="001D7F45">
        <w:rPr>
          <w:rFonts w:eastAsia="Times New Roman" w:cstheme="majorHAnsi"/>
          <w:sz w:val="22"/>
          <w:szCs w:val="22"/>
        </w:rPr>
        <w:t xml:space="preserve"> dont vous </w:t>
      </w:r>
      <w:r w:rsidRPr="001D7F45">
        <w:rPr>
          <w:rFonts w:eastAsia="Times New Roman" w:cstheme="majorHAnsi"/>
          <w:sz w:val="22"/>
          <w:szCs w:val="22"/>
        </w:rPr>
        <w:t>n'</w:t>
      </w:r>
      <w:r w:rsidR="003245EC" w:rsidRPr="001D7F45">
        <w:rPr>
          <w:rFonts w:eastAsia="Times New Roman" w:cstheme="majorHAnsi"/>
          <w:sz w:val="22"/>
          <w:szCs w:val="22"/>
        </w:rPr>
        <w:t>êtes</w:t>
      </w:r>
      <w:r w:rsidRPr="001D7F45">
        <w:rPr>
          <w:rFonts w:eastAsia="Times New Roman" w:cstheme="majorHAnsi"/>
          <w:sz w:val="22"/>
          <w:szCs w:val="22"/>
        </w:rPr>
        <w:t xml:space="preserve"> pas le destinataire, </w:t>
      </w:r>
      <w:r w:rsidR="008D4B28" w:rsidRPr="001D7F45">
        <w:rPr>
          <w:rFonts w:eastAsia="Times New Roman" w:cstheme="majorHAnsi"/>
          <w:sz w:val="22"/>
          <w:szCs w:val="22"/>
        </w:rPr>
        <w:t xml:space="preserve">il vous est interdit de conserver, </w:t>
      </w:r>
      <w:r w:rsidRPr="001D7F45">
        <w:rPr>
          <w:rFonts w:eastAsia="Times New Roman" w:cstheme="majorHAnsi"/>
          <w:sz w:val="22"/>
          <w:szCs w:val="22"/>
        </w:rPr>
        <w:t xml:space="preserve">divulguer, reproduire, </w:t>
      </w:r>
      <w:r w:rsidR="008D4B28" w:rsidRPr="001D7F45">
        <w:rPr>
          <w:rFonts w:eastAsia="Times New Roman" w:cstheme="majorHAnsi"/>
          <w:sz w:val="22"/>
          <w:szCs w:val="22"/>
        </w:rPr>
        <w:t xml:space="preserve">transmettre ou </w:t>
      </w:r>
      <w:r w:rsidRPr="001D7F45">
        <w:rPr>
          <w:rFonts w:eastAsia="Times New Roman" w:cstheme="majorHAnsi"/>
          <w:sz w:val="22"/>
          <w:szCs w:val="22"/>
        </w:rPr>
        <w:t>faire</w:t>
      </w:r>
      <w:r w:rsidR="008D4B28" w:rsidRPr="001D7F45">
        <w:rPr>
          <w:rFonts w:eastAsia="Times New Roman" w:cstheme="majorHAnsi"/>
          <w:sz w:val="22"/>
          <w:szCs w:val="22"/>
        </w:rPr>
        <w:t xml:space="preserve"> un quelconque</w:t>
      </w:r>
      <w:r w:rsidRPr="001D7F45">
        <w:rPr>
          <w:rFonts w:eastAsia="Times New Roman" w:cstheme="majorHAnsi"/>
          <w:sz w:val="22"/>
          <w:szCs w:val="22"/>
        </w:rPr>
        <w:t xml:space="preserve"> usage de ces informations. Si vous avez </w:t>
      </w:r>
      <w:r w:rsidR="00D52EAF" w:rsidRPr="001D7F45">
        <w:rPr>
          <w:rFonts w:eastAsia="Times New Roman" w:cstheme="majorHAnsi"/>
          <w:sz w:val="22"/>
          <w:szCs w:val="22"/>
        </w:rPr>
        <w:t>reçu</w:t>
      </w:r>
      <w:r w:rsidRPr="001D7F45">
        <w:rPr>
          <w:rFonts w:eastAsia="Times New Roman" w:cstheme="majorHAnsi"/>
          <w:sz w:val="22"/>
          <w:szCs w:val="22"/>
        </w:rPr>
        <w:t xml:space="preserve"> un courrier </w:t>
      </w:r>
      <w:r w:rsidR="00D52EAF" w:rsidRPr="001D7F45">
        <w:rPr>
          <w:rFonts w:eastAsia="Times New Roman" w:cstheme="majorHAnsi"/>
          <w:sz w:val="22"/>
          <w:szCs w:val="22"/>
        </w:rPr>
        <w:t>électronique</w:t>
      </w:r>
      <w:r w:rsidRPr="001D7F45">
        <w:rPr>
          <w:rFonts w:eastAsia="Times New Roman" w:cstheme="majorHAnsi"/>
          <w:sz w:val="22"/>
          <w:szCs w:val="22"/>
        </w:rPr>
        <w:t xml:space="preserve"> par erreur, vous </w:t>
      </w:r>
      <w:r w:rsidR="003245EC" w:rsidRPr="001D7F45">
        <w:rPr>
          <w:rFonts w:eastAsia="Times New Roman" w:cstheme="majorHAnsi"/>
          <w:sz w:val="22"/>
          <w:szCs w:val="22"/>
        </w:rPr>
        <w:t>ête</w:t>
      </w:r>
      <w:r w:rsidR="00D52EAF" w:rsidRPr="001D7F45">
        <w:rPr>
          <w:rFonts w:eastAsia="Times New Roman" w:cstheme="majorHAnsi"/>
          <w:sz w:val="22"/>
          <w:szCs w:val="22"/>
        </w:rPr>
        <w:t>s</w:t>
      </w:r>
      <w:r w:rsidRPr="001D7F45">
        <w:rPr>
          <w:rFonts w:eastAsia="Times New Roman" w:cstheme="majorHAnsi"/>
          <w:sz w:val="22"/>
          <w:szCs w:val="22"/>
        </w:rPr>
        <w:t xml:space="preserve"> </w:t>
      </w:r>
      <w:r w:rsidR="00FD74D4" w:rsidRPr="001D7F45">
        <w:rPr>
          <w:rFonts w:eastAsia="Times New Roman" w:cstheme="majorHAnsi"/>
          <w:sz w:val="22"/>
          <w:szCs w:val="22"/>
        </w:rPr>
        <w:t xml:space="preserve">prié </w:t>
      </w:r>
      <w:r w:rsidRPr="001D7F45">
        <w:rPr>
          <w:rFonts w:eastAsia="Times New Roman" w:cstheme="majorHAnsi"/>
          <w:sz w:val="22"/>
          <w:szCs w:val="22"/>
        </w:rPr>
        <w:t xml:space="preserve">d'en avertir </w:t>
      </w:r>
      <w:r w:rsidR="00D52EAF" w:rsidRPr="001D7F45">
        <w:rPr>
          <w:rFonts w:eastAsia="Times New Roman" w:cstheme="majorHAnsi"/>
          <w:sz w:val="22"/>
          <w:szCs w:val="22"/>
        </w:rPr>
        <w:t>immédiatement</w:t>
      </w:r>
      <w:r w:rsidRPr="001D7F45">
        <w:rPr>
          <w:rFonts w:eastAsia="Times New Roman" w:cstheme="majorHAnsi"/>
          <w:sz w:val="22"/>
          <w:szCs w:val="22"/>
        </w:rPr>
        <w:t xml:space="preserve"> l'</w:t>
      </w:r>
      <w:r w:rsidR="00D52EAF" w:rsidRPr="001D7F45">
        <w:rPr>
          <w:rFonts w:eastAsia="Times New Roman" w:cstheme="majorHAnsi"/>
          <w:sz w:val="22"/>
          <w:szCs w:val="22"/>
        </w:rPr>
        <w:t>expéditeur</w:t>
      </w:r>
      <w:r w:rsidRPr="001D7F45">
        <w:rPr>
          <w:rFonts w:eastAsia="Times New Roman" w:cstheme="majorHAnsi"/>
          <w:sz w:val="22"/>
          <w:szCs w:val="22"/>
        </w:rPr>
        <w:t xml:space="preserve"> et </w:t>
      </w:r>
      <w:r w:rsidR="008D4B28" w:rsidRPr="001D7F45">
        <w:rPr>
          <w:rFonts w:eastAsia="Times New Roman" w:cstheme="majorHAnsi"/>
          <w:sz w:val="22"/>
          <w:szCs w:val="22"/>
        </w:rPr>
        <w:t>de l’effacer définitivement</w:t>
      </w:r>
      <w:r w:rsidRPr="001D7F45">
        <w:rPr>
          <w:rFonts w:eastAsia="Times New Roman" w:cstheme="majorHAnsi"/>
          <w:sz w:val="22"/>
          <w:szCs w:val="22"/>
        </w:rPr>
        <w:t>.</w:t>
      </w:r>
    </w:p>
    <w:p w14:paraId="3B82676B" w14:textId="1817CA12" w:rsidR="00DD7F89" w:rsidRPr="001D7F45" w:rsidRDefault="00DD7F89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 xml:space="preserve">Pour nos règles relatives au traitement des données à caractère personnel, nous vous renvoyons à notre Charte </w:t>
      </w:r>
      <w:r w:rsidR="002E3333">
        <w:rPr>
          <w:rFonts w:eastAsia="Times New Roman" w:cstheme="majorHAnsi"/>
          <w:sz w:val="22"/>
          <w:szCs w:val="22"/>
        </w:rPr>
        <w:t>relative à la protection des données personnelles.</w:t>
      </w:r>
    </w:p>
    <w:p w14:paraId="4C265828" w14:textId="29283325" w:rsidR="002D4DB4" w:rsidRPr="001D7F45" w:rsidRDefault="00DD7F89" w:rsidP="00FD74D4">
      <w:pPr>
        <w:pStyle w:val="Titre1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8"/>
          <w:szCs w:val="22"/>
        </w:rPr>
      </w:pPr>
      <w:bookmarkStart w:id="8" w:name="_Toc13561117"/>
      <w:r w:rsidRPr="001D7F45">
        <w:rPr>
          <w:rFonts w:asciiTheme="minorHAnsi" w:hAnsiTheme="minorHAnsi"/>
          <w:color w:val="auto"/>
          <w:sz w:val="28"/>
          <w:szCs w:val="22"/>
        </w:rPr>
        <w:t>Propriété intellectuelle</w:t>
      </w:r>
      <w:bookmarkEnd w:id="8"/>
      <w:r w:rsidR="002D4DB4" w:rsidRPr="001D7F45">
        <w:rPr>
          <w:rFonts w:asciiTheme="minorHAnsi" w:hAnsiTheme="minorHAnsi"/>
          <w:color w:val="auto"/>
          <w:sz w:val="28"/>
          <w:szCs w:val="22"/>
        </w:rPr>
        <w:t xml:space="preserve"> </w:t>
      </w:r>
    </w:p>
    <w:p w14:paraId="7610D35D" w14:textId="2B264B69" w:rsidR="002D4DB4" w:rsidRPr="001D7F45" w:rsidRDefault="002D4DB4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 xml:space="preserve">Tous les </w:t>
      </w:r>
      <w:r w:rsidR="00D52EAF" w:rsidRPr="001D7F45">
        <w:rPr>
          <w:rFonts w:eastAsia="Times New Roman" w:cstheme="majorHAnsi"/>
          <w:sz w:val="22"/>
          <w:szCs w:val="22"/>
        </w:rPr>
        <w:t>éléments</w:t>
      </w:r>
      <w:r w:rsidRPr="001D7F45">
        <w:rPr>
          <w:rFonts w:eastAsia="Times New Roman" w:cstheme="majorHAnsi"/>
          <w:sz w:val="22"/>
          <w:szCs w:val="22"/>
        </w:rPr>
        <w:t xml:space="preserve"> (images, textes, commentaires, lay-out, logos, bases de </w:t>
      </w:r>
      <w:r w:rsidR="00D52EAF" w:rsidRPr="001D7F45">
        <w:rPr>
          <w:rFonts w:eastAsia="Times New Roman" w:cstheme="majorHAnsi"/>
          <w:sz w:val="22"/>
          <w:szCs w:val="22"/>
        </w:rPr>
        <w:t>données</w:t>
      </w:r>
      <w:r w:rsidRPr="001D7F45">
        <w:rPr>
          <w:rFonts w:eastAsia="Times New Roman" w:cstheme="majorHAnsi"/>
          <w:sz w:val="22"/>
          <w:szCs w:val="22"/>
        </w:rPr>
        <w:t xml:space="preserve">, </w:t>
      </w:r>
      <w:r w:rsidR="00D52EAF" w:rsidRPr="001D7F45">
        <w:rPr>
          <w:rFonts w:eastAsia="Times New Roman" w:cstheme="majorHAnsi"/>
          <w:sz w:val="22"/>
          <w:szCs w:val="22"/>
        </w:rPr>
        <w:t>programmes, ...</w:t>
      </w:r>
      <w:r w:rsidRPr="001D7F45">
        <w:rPr>
          <w:rFonts w:eastAsia="Times New Roman" w:cstheme="majorHAnsi"/>
          <w:sz w:val="22"/>
          <w:szCs w:val="22"/>
        </w:rPr>
        <w:t xml:space="preserve">) </w:t>
      </w:r>
      <w:r w:rsidR="00DD7F89" w:rsidRPr="001D7F45">
        <w:rPr>
          <w:rFonts w:eastAsia="Times New Roman" w:cstheme="majorHAnsi"/>
          <w:sz w:val="22"/>
          <w:szCs w:val="22"/>
        </w:rPr>
        <w:t xml:space="preserve">mis à disposition par </w:t>
      </w:r>
      <w:r w:rsidR="003245EC" w:rsidRPr="001D7F45">
        <w:rPr>
          <w:rFonts w:eastAsia="Times New Roman" w:cstheme="majorHAnsi"/>
          <w:sz w:val="22"/>
          <w:szCs w:val="22"/>
        </w:rPr>
        <w:t>Haute Senne Logement</w:t>
      </w:r>
      <w:r w:rsidR="00DD7F89" w:rsidRPr="001D7F45">
        <w:rPr>
          <w:rFonts w:eastAsia="Times New Roman" w:cstheme="majorHAnsi"/>
          <w:sz w:val="22"/>
          <w:szCs w:val="22"/>
        </w:rPr>
        <w:t xml:space="preserve"> sont protégés par la législation relative à la propriété intellectuelle, et en particulier celle relative au</w:t>
      </w:r>
      <w:r w:rsidRPr="001D7F45">
        <w:rPr>
          <w:rFonts w:eastAsia="Times New Roman" w:cstheme="majorHAnsi"/>
          <w:sz w:val="22"/>
          <w:szCs w:val="22"/>
        </w:rPr>
        <w:t xml:space="preserve"> droit d’auteur.</w:t>
      </w:r>
    </w:p>
    <w:p w14:paraId="7E899902" w14:textId="523F7EE0" w:rsidR="002D4DB4" w:rsidRPr="001D7F45" w:rsidRDefault="002D4DB4" w:rsidP="003713CD">
      <w:pPr>
        <w:shd w:val="clear" w:color="auto" w:fill="FFFFFF"/>
        <w:spacing w:before="100" w:before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 xml:space="preserve">Sauf </w:t>
      </w:r>
      <w:r w:rsidR="00D52EAF" w:rsidRPr="001D7F45">
        <w:rPr>
          <w:rFonts w:eastAsia="Times New Roman" w:cstheme="majorHAnsi"/>
          <w:sz w:val="22"/>
          <w:szCs w:val="22"/>
        </w:rPr>
        <w:t>spécification</w:t>
      </w:r>
      <w:r w:rsidRPr="001D7F45">
        <w:rPr>
          <w:rFonts w:eastAsia="Times New Roman" w:cstheme="majorHAnsi"/>
          <w:sz w:val="22"/>
          <w:szCs w:val="22"/>
        </w:rPr>
        <w:t xml:space="preserve"> contraire, la reproduction </w:t>
      </w:r>
      <w:r w:rsidR="00DD7F89" w:rsidRPr="001D7F45">
        <w:rPr>
          <w:rFonts w:eastAsia="Times New Roman" w:cstheme="majorHAnsi"/>
          <w:sz w:val="22"/>
          <w:szCs w:val="22"/>
        </w:rPr>
        <w:t>des textes publiés sur le Site</w:t>
      </w:r>
      <w:r w:rsidRPr="001D7F45">
        <w:rPr>
          <w:rFonts w:eastAsia="Times New Roman" w:cstheme="majorHAnsi"/>
          <w:sz w:val="22"/>
          <w:szCs w:val="22"/>
        </w:rPr>
        <w:t xml:space="preserve"> est </w:t>
      </w:r>
      <w:r w:rsidR="00D52EAF" w:rsidRPr="001D7F45">
        <w:rPr>
          <w:rFonts w:eastAsia="Times New Roman" w:cstheme="majorHAnsi"/>
          <w:sz w:val="22"/>
          <w:szCs w:val="22"/>
        </w:rPr>
        <w:t>autorisée</w:t>
      </w:r>
      <w:r w:rsidRPr="001D7F45">
        <w:rPr>
          <w:rFonts w:eastAsia="Times New Roman" w:cstheme="majorHAnsi"/>
          <w:sz w:val="22"/>
          <w:szCs w:val="22"/>
        </w:rPr>
        <w:t xml:space="preserve"> à la condition expresse que : </w:t>
      </w:r>
    </w:p>
    <w:p w14:paraId="7FBFD63D" w14:textId="4FF30B2C" w:rsidR="002D4DB4" w:rsidRPr="001D7F45" w:rsidRDefault="002D4DB4" w:rsidP="00FD74D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proofErr w:type="gramStart"/>
      <w:r w:rsidRPr="001D7F45">
        <w:rPr>
          <w:rFonts w:eastAsia="Times New Roman" w:cstheme="majorHAnsi"/>
          <w:sz w:val="22"/>
          <w:szCs w:val="22"/>
        </w:rPr>
        <w:t>la</w:t>
      </w:r>
      <w:proofErr w:type="gramEnd"/>
      <w:r w:rsidRPr="001D7F45">
        <w:rPr>
          <w:rFonts w:eastAsia="Times New Roman" w:cstheme="majorHAnsi"/>
          <w:sz w:val="22"/>
          <w:szCs w:val="22"/>
        </w:rPr>
        <w:t xml:space="preserve"> source soit </w:t>
      </w:r>
      <w:r w:rsidR="00D52EAF" w:rsidRPr="001D7F45">
        <w:rPr>
          <w:rFonts w:eastAsia="Times New Roman" w:cstheme="majorHAnsi"/>
          <w:sz w:val="22"/>
          <w:szCs w:val="22"/>
        </w:rPr>
        <w:t>précisée</w:t>
      </w:r>
      <w:r w:rsidRPr="001D7F45">
        <w:rPr>
          <w:rFonts w:eastAsia="Times New Roman" w:cstheme="majorHAnsi"/>
          <w:sz w:val="22"/>
          <w:szCs w:val="22"/>
        </w:rPr>
        <w:t xml:space="preserve"> et figure sur toutes les pages ; </w:t>
      </w:r>
    </w:p>
    <w:p w14:paraId="7D8ACD61" w14:textId="18DDB897" w:rsidR="002D4DB4" w:rsidRPr="001D7F45" w:rsidRDefault="002D4DB4" w:rsidP="00FD74D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proofErr w:type="gramStart"/>
      <w:r w:rsidRPr="001D7F45">
        <w:rPr>
          <w:rFonts w:eastAsia="Times New Roman" w:cstheme="majorHAnsi"/>
          <w:sz w:val="22"/>
          <w:szCs w:val="22"/>
        </w:rPr>
        <w:t>le</w:t>
      </w:r>
      <w:proofErr w:type="gramEnd"/>
      <w:r w:rsidRPr="001D7F45">
        <w:rPr>
          <w:rFonts w:eastAsia="Times New Roman" w:cstheme="majorHAnsi"/>
          <w:sz w:val="22"/>
          <w:szCs w:val="22"/>
        </w:rPr>
        <w:t xml:space="preserve"> contenu ne soit </w:t>
      </w:r>
      <w:r w:rsidR="00D52EAF" w:rsidRPr="001D7F45">
        <w:rPr>
          <w:rFonts w:eastAsia="Times New Roman" w:cstheme="majorHAnsi"/>
          <w:sz w:val="22"/>
          <w:szCs w:val="22"/>
        </w:rPr>
        <w:t>utilisé</w:t>
      </w:r>
      <w:r w:rsidRPr="001D7F45">
        <w:rPr>
          <w:rFonts w:eastAsia="Times New Roman" w:cstheme="majorHAnsi"/>
          <w:sz w:val="22"/>
          <w:szCs w:val="22"/>
        </w:rPr>
        <w:t xml:space="preserve"> qu’à des fins d'information</w:t>
      </w:r>
      <w:r w:rsidR="00DD7F89" w:rsidRPr="001D7F45">
        <w:rPr>
          <w:rFonts w:eastAsia="Times New Roman" w:cstheme="majorHAnsi"/>
          <w:sz w:val="22"/>
          <w:szCs w:val="22"/>
        </w:rPr>
        <w:t xml:space="preserve"> ou d’enseignement</w:t>
      </w:r>
      <w:r w:rsidRPr="001D7F45">
        <w:rPr>
          <w:rFonts w:eastAsia="Times New Roman" w:cstheme="majorHAnsi"/>
          <w:sz w:val="22"/>
          <w:szCs w:val="22"/>
        </w:rPr>
        <w:t xml:space="preserve"> ; </w:t>
      </w:r>
    </w:p>
    <w:p w14:paraId="50F5FFBE" w14:textId="3C0DB2B9" w:rsidR="002D4DB4" w:rsidRPr="001D7F45" w:rsidRDefault="002D4DB4" w:rsidP="00FD74D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proofErr w:type="gramStart"/>
      <w:r w:rsidRPr="001D7F45">
        <w:rPr>
          <w:rFonts w:eastAsia="Times New Roman" w:cstheme="majorHAnsi"/>
          <w:sz w:val="22"/>
          <w:szCs w:val="22"/>
        </w:rPr>
        <w:t>le</w:t>
      </w:r>
      <w:proofErr w:type="gramEnd"/>
      <w:r w:rsidRPr="001D7F45">
        <w:rPr>
          <w:rFonts w:eastAsia="Times New Roman" w:cstheme="majorHAnsi"/>
          <w:sz w:val="22"/>
          <w:szCs w:val="22"/>
        </w:rPr>
        <w:t xml:space="preserve"> contenu ne soit pas modifi</w:t>
      </w:r>
      <w:r w:rsidR="00D52EAF" w:rsidRPr="001D7F45">
        <w:rPr>
          <w:rFonts w:eastAsia="Times New Roman" w:cstheme="majorHAnsi"/>
          <w:sz w:val="22"/>
          <w:szCs w:val="22"/>
        </w:rPr>
        <w:t>é</w:t>
      </w:r>
      <w:r w:rsidRPr="001D7F45">
        <w:rPr>
          <w:rFonts w:eastAsia="Times New Roman" w:cstheme="majorHAnsi"/>
          <w:sz w:val="22"/>
          <w:szCs w:val="22"/>
        </w:rPr>
        <w:t xml:space="preserve">. </w:t>
      </w:r>
    </w:p>
    <w:p w14:paraId="0C34E068" w14:textId="7DA69BEE" w:rsidR="002D4DB4" w:rsidRPr="001D7F45" w:rsidRDefault="00DD7F89" w:rsidP="00FD74D4">
      <w:pPr>
        <w:pStyle w:val="Titre1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8"/>
          <w:szCs w:val="22"/>
        </w:rPr>
      </w:pPr>
      <w:bookmarkStart w:id="9" w:name="_Toc13561118"/>
      <w:r w:rsidRPr="001D7F45">
        <w:rPr>
          <w:rFonts w:asciiTheme="minorHAnsi" w:hAnsiTheme="minorHAnsi"/>
          <w:color w:val="auto"/>
          <w:sz w:val="28"/>
          <w:szCs w:val="22"/>
        </w:rPr>
        <w:t>H</w:t>
      </w:r>
      <w:r w:rsidR="002D4DB4" w:rsidRPr="001D7F45">
        <w:rPr>
          <w:rFonts w:asciiTheme="minorHAnsi" w:hAnsiTheme="minorHAnsi"/>
          <w:color w:val="auto"/>
          <w:sz w:val="28"/>
          <w:szCs w:val="22"/>
        </w:rPr>
        <w:t>yperlien</w:t>
      </w:r>
      <w:r w:rsidRPr="001D7F45">
        <w:rPr>
          <w:rFonts w:asciiTheme="minorHAnsi" w:hAnsiTheme="minorHAnsi"/>
          <w:color w:val="auto"/>
          <w:sz w:val="28"/>
          <w:szCs w:val="22"/>
        </w:rPr>
        <w:t>s</w:t>
      </w:r>
      <w:bookmarkEnd w:id="9"/>
      <w:r w:rsidR="002D4DB4" w:rsidRPr="001D7F45">
        <w:rPr>
          <w:rFonts w:asciiTheme="minorHAnsi" w:hAnsiTheme="minorHAnsi"/>
          <w:color w:val="auto"/>
          <w:sz w:val="28"/>
          <w:szCs w:val="22"/>
        </w:rPr>
        <w:t xml:space="preserve"> </w:t>
      </w:r>
    </w:p>
    <w:p w14:paraId="1F49BB7F" w14:textId="2EA38D6D" w:rsidR="00DD7F89" w:rsidRPr="001D7F45" w:rsidRDefault="00DD7F89" w:rsidP="00FD74D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ajorHAnsi"/>
          <w:sz w:val="22"/>
          <w:szCs w:val="22"/>
        </w:rPr>
      </w:pPr>
      <w:r w:rsidRPr="001D7F45">
        <w:rPr>
          <w:rFonts w:eastAsia="Times New Roman" w:cstheme="majorHAnsi"/>
          <w:sz w:val="22"/>
          <w:szCs w:val="22"/>
        </w:rPr>
        <w:t>Le Site peut contenir des hyperliens vers d</w:t>
      </w:r>
      <w:r w:rsidR="00D24357" w:rsidRPr="001D7F45">
        <w:rPr>
          <w:rFonts w:eastAsia="Times New Roman" w:cstheme="majorHAnsi"/>
          <w:sz w:val="22"/>
          <w:szCs w:val="22"/>
        </w:rPr>
        <w:t>es sites de tiers</w:t>
      </w:r>
      <w:r w:rsidR="003245EC" w:rsidRPr="001D7F45">
        <w:rPr>
          <w:rFonts w:eastAsia="Times New Roman" w:cstheme="majorHAnsi"/>
          <w:sz w:val="22"/>
          <w:szCs w:val="22"/>
        </w:rPr>
        <w:t>.</w:t>
      </w:r>
      <w:r w:rsidRPr="001D7F45">
        <w:rPr>
          <w:rFonts w:eastAsia="Times New Roman" w:cstheme="majorHAnsi"/>
          <w:sz w:val="22"/>
          <w:szCs w:val="22"/>
        </w:rPr>
        <w:t xml:space="preserve"> Toutefois, </w:t>
      </w:r>
      <w:r w:rsidR="003245EC" w:rsidRPr="001D7F45">
        <w:rPr>
          <w:rFonts w:eastAsia="Times New Roman" w:cstheme="majorHAnsi"/>
          <w:sz w:val="22"/>
          <w:szCs w:val="22"/>
        </w:rPr>
        <w:t>Haute Senne Logement</w:t>
      </w:r>
      <w:r w:rsidRPr="001D7F45">
        <w:rPr>
          <w:rFonts w:eastAsia="Times New Roman" w:cstheme="majorHAnsi"/>
          <w:sz w:val="22"/>
          <w:szCs w:val="22"/>
        </w:rPr>
        <w:t xml:space="preserve"> ne peut en aucun cas </w:t>
      </w:r>
      <w:r w:rsidR="00D52EAF" w:rsidRPr="001D7F45">
        <w:rPr>
          <w:rFonts w:eastAsia="Times New Roman" w:cstheme="majorHAnsi"/>
          <w:sz w:val="22"/>
          <w:szCs w:val="22"/>
        </w:rPr>
        <w:t>être</w:t>
      </w:r>
      <w:r w:rsidRPr="001D7F45">
        <w:rPr>
          <w:rFonts w:eastAsia="Times New Roman" w:cstheme="majorHAnsi"/>
          <w:sz w:val="22"/>
          <w:szCs w:val="22"/>
        </w:rPr>
        <w:t xml:space="preserve"> tenue responsable du contenu de ces autres sites, ni des produits ou services qui y sont offerts. </w:t>
      </w:r>
      <w:r w:rsidR="003245EC" w:rsidRPr="001D7F45">
        <w:rPr>
          <w:rFonts w:eastAsia="Times New Roman" w:cstheme="majorHAnsi"/>
          <w:sz w:val="22"/>
          <w:szCs w:val="22"/>
        </w:rPr>
        <w:t>Haute Senne Logement</w:t>
      </w:r>
      <w:r w:rsidRPr="001D7F45">
        <w:rPr>
          <w:rFonts w:eastAsia="Times New Roman" w:cstheme="majorHAnsi"/>
          <w:sz w:val="22"/>
          <w:szCs w:val="22"/>
        </w:rPr>
        <w:t xml:space="preserve"> se </w:t>
      </w:r>
      <w:r w:rsidR="009D3E24" w:rsidRPr="001D7F45">
        <w:rPr>
          <w:rFonts w:eastAsia="Times New Roman" w:cstheme="majorHAnsi"/>
          <w:sz w:val="22"/>
          <w:szCs w:val="22"/>
        </w:rPr>
        <w:t>réserve</w:t>
      </w:r>
      <w:r w:rsidRPr="001D7F45">
        <w:rPr>
          <w:rFonts w:eastAsia="Times New Roman" w:cstheme="majorHAnsi"/>
          <w:sz w:val="22"/>
          <w:szCs w:val="22"/>
        </w:rPr>
        <w:t xml:space="preserve"> le droit de mettre fin </w:t>
      </w:r>
      <w:r w:rsidR="00D52EAF" w:rsidRPr="001D7F45">
        <w:rPr>
          <w:rFonts w:eastAsia="Times New Roman" w:cstheme="majorHAnsi"/>
          <w:sz w:val="22"/>
          <w:szCs w:val="22"/>
        </w:rPr>
        <w:t>à</w:t>
      </w:r>
      <w:r w:rsidRPr="001D7F45">
        <w:rPr>
          <w:rFonts w:eastAsia="Times New Roman" w:cstheme="majorHAnsi"/>
          <w:sz w:val="22"/>
          <w:szCs w:val="22"/>
        </w:rPr>
        <w:t xml:space="preserve"> tout hyperlien à n'importe quel moment. </w:t>
      </w:r>
    </w:p>
    <w:p w14:paraId="32F39179" w14:textId="6E7C6A28" w:rsidR="009D3E24" w:rsidRPr="001D7F45" w:rsidRDefault="009D3E24" w:rsidP="00FD74D4">
      <w:pPr>
        <w:pStyle w:val="Titre1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8"/>
          <w:szCs w:val="22"/>
        </w:rPr>
      </w:pPr>
      <w:bookmarkStart w:id="10" w:name="_Toc13561119"/>
      <w:r w:rsidRPr="001D7F45">
        <w:rPr>
          <w:rFonts w:asciiTheme="minorHAnsi" w:hAnsiTheme="minorHAnsi"/>
          <w:color w:val="auto"/>
          <w:sz w:val="28"/>
          <w:szCs w:val="22"/>
        </w:rPr>
        <w:t>Résolution des litiges</w:t>
      </w:r>
      <w:bookmarkEnd w:id="10"/>
    </w:p>
    <w:p w14:paraId="4520ADD1" w14:textId="77777777" w:rsidR="009D3E24" w:rsidRPr="001D7F45" w:rsidRDefault="009D3E24" w:rsidP="00FD74D4">
      <w:pPr>
        <w:spacing w:line="276" w:lineRule="auto"/>
        <w:jc w:val="both"/>
        <w:rPr>
          <w:sz w:val="22"/>
          <w:szCs w:val="22"/>
        </w:rPr>
      </w:pPr>
    </w:p>
    <w:p w14:paraId="46A51CFE" w14:textId="3192A2A8" w:rsidR="005E02C3" w:rsidRPr="001D7F45" w:rsidRDefault="009D3E24" w:rsidP="00FD74D4">
      <w:pPr>
        <w:spacing w:line="276" w:lineRule="auto"/>
        <w:jc w:val="both"/>
        <w:rPr>
          <w:rFonts w:cstheme="majorHAnsi"/>
          <w:sz w:val="22"/>
          <w:szCs w:val="22"/>
        </w:rPr>
      </w:pPr>
      <w:r w:rsidRPr="001D7F45">
        <w:rPr>
          <w:rFonts w:cstheme="majorHAnsi"/>
          <w:sz w:val="22"/>
          <w:szCs w:val="22"/>
        </w:rPr>
        <w:t>Les présentes conditions d’utilisation sont régies par le droit belge, à l’exclusion des règles de conflit de loi.</w:t>
      </w:r>
      <w:r w:rsidR="003713CD" w:rsidRPr="001D7F45">
        <w:rPr>
          <w:rFonts w:cstheme="majorHAnsi"/>
          <w:sz w:val="22"/>
          <w:szCs w:val="22"/>
        </w:rPr>
        <w:t xml:space="preserve"> </w:t>
      </w:r>
      <w:r w:rsidRPr="001D7F45">
        <w:rPr>
          <w:rFonts w:cstheme="majorHAnsi"/>
          <w:sz w:val="22"/>
          <w:szCs w:val="22"/>
        </w:rPr>
        <w:t>Tout litige relatif à la validité, l’application, l’interprétation ou l’exécution de ce</w:t>
      </w:r>
      <w:r w:rsidR="00F930AB" w:rsidRPr="001D7F45">
        <w:rPr>
          <w:rFonts w:cstheme="majorHAnsi"/>
          <w:sz w:val="22"/>
          <w:szCs w:val="22"/>
        </w:rPr>
        <w:t xml:space="preserve">s conditions d’utilisation </w:t>
      </w:r>
      <w:r w:rsidRPr="001D7F45">
        <w:rPr>
          <w:rFonts w:cstheme="majorHAnsi"/>
          <w:sz w:val="22"/>
          <w:szCs w:val="22"/>
        </w:rPr>
        <w:t xml:space="preserve">qui ne pourrait pas être résolu à l’amiable, sera de la compétence exclusive des juridictions </w:t>
      </w:r>
      <w:r w:rsidR="004B57CB" w:rsidRPr="001D7F45">
        <w:rPr>
          <w:rFonts w:cstheme="majorHAnsi"/>
          <w:sz w:val="22"/>
          <w:szCs w:val="22"/>
        </w:rPr>
        <w:t>où la société de logement est située</w:t>
      </w:r>
      <w:r w:rsidRPr="001D7F45">
        <w:rPr>
          <w:rFonts w:cstheme="majorHAnsi"/>
          <w:sz w:val="22"/>
          <w:szCs w:val="22"/>
        </w:rPr>
        <w:t>.</w:t>
      </w:r>
    </w:p>
    <w:sectPr w:rsidR="005E02C3" w:rsidRPr="001D7F45" w:rsidSect="00332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670E" w14:textId="77777777" w:rsidR="009332AA" w:rsidRDefault="009332AA" w:rsidP="009332AA">
      <w:r>
        <w:separator/>
      </w:r>
    </w:p>
  </w:endnote>
  <w:endnote w:type="continuationSeparator" w:id="0">
    <w:p w14:paraId="6830896E" w14:textId="77777777" w:rsidR="009332AA" w:rsidRDefault="009332AA" w:rsidP="0093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D6C7" w14:textId="77777777" w:rsidR="00944AF3" w:rsidRDefault="00944A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15192"/>
      <w:docPartObj>
        <w:docPartGallery w:val="Page Numbers (Bottom of Page)"/>
        <w:docPartUnique/>
      </w:docPartObj>
    </w:sdtPr>
    <w:sdtEndPr/>
    <w:sdtContent>
      <w:p w14:paraId="709BE56A" w14:textId="17E9EA10" w:rsidR="004B57CB" w:rsidRDefault="004B57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AD592" w14:textId="77777777" w:rsidR="004B57CB" w:rsidRDefault="004B57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07A9" w14:textId="77777777" w:rsidR="00944AF3" w:rsidRDefault="00944A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8F78" w14:textId="77777777" w:rsidR="009332AA" w:rsidRDefault="009332AA" w:rsidP="009332AA">
      <w:r>
        <w:separator/>
      </w:r>
    </w:p>
  </w:footnote>
  <w:footnote w:type="continuationSeparator" w:id="0">
    <w:p w14:paraId="773BA8E9" w14:textId="77777777" w:rsidR="009332AA" w:rsidRDefault="009332AA" w:rsidP="0093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BCD2" w14:textId="77777777" w:rsidR="00944AF3" w:rsidRDefault="00944A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01F9" w14:textId="10C05773" w:rsidR="009332AA" w:rsidRPr="00FD74D4" w:rsidRDefault="009332AA">
    <w:pPr>
      <w:pStyle w:val="En-tte"/>
      <w:rPr>
        <w:sz w:val="18"/>
        <w:lang w:val="fr-BE"/>
      </w:rPr>
    </w:pPr>
    <w:r w:rsidRPr="00FD74D4">
      <w:rPr>
        <w:sz w:val="18"/>
        <w:lang w:val="fr-BE"/>
      </w:rPr>
      <w:t xml:space="preserve">Version </w:t>
    </w:r>
    <w:r w:rsidR="00DB2F2E">
      <w:rPr>
        <w:sz w:val="18"/>
        <w:lang w:val="fr-BE"/>
      </w:rPr>
      <w:t>28/08</w:t>
    </w:r>
    <w:r w:rsidRPr="00FD74D4">
      <w:rPr>
        <w:sz w:val="18"/>
        <w:lang w:val="fr-BE"/>
      </w:rPr>
      <w:t>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D7ED" w14:textId="77777777" w:rsidR="00944AF3" w:rsidRDefault="00944A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F16"/>
    <w:multiLevelType w:val="multilevel"/>
    <w:tmpl w:val="F8884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B05DAE"/>
    <w:multiLevelType w:val="hybridMultilevel"/>
    <w:tmpl w:val="2D4E8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4E9B"/>
    <w:multiLevelType w:val="multilevel"/>
    <w:tmpl w:val="9D0C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051F8"/>
    <w:multiLevelType w:val="hybridMultilevel"/>
    <w:tmpl w:val="1660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6566"/>
    <w:multiLevelType w:val="multilevel"/>
    <w:tmpl w:val="B026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8216A5"/>
    <w:multiLevelType w:val="hybridMultilevel"/>
    <w:tmpl w:val="3DCE7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389E"/>
    <w:multiLevelType w:val="multilevel"/>
    <w:tmpl w:val="707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CB1603"/>
    <w:multiLevelType w:val="multilevel"/>
    <w:tmpl w:val="5D8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9E686C"/>
    <w:multiLevelType w:val="hybridMultilevel"/>
    <w:tmpl w:val="3DCE7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1E8A"/>
    <w:multiLevelType w:val="hybridMultilevel"/>
    <w:tmpl w:val="7A4E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04324"/>
    <w:multiLevelType w:val="hybridMultilevel"/>
    <w:tmpl w:val="755A6AAC"/>
    <w:lvl w:ilvl="0" w:tplc="EA30BA2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ECF"/>
    <w:multiLevelType w:val="hybridMultilevel"/>
    <w:tmpl w:val="B148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B4"/>
    <w:rsid w:val="000664E0"/>
    <w:rsid w:val="000C0F81"/>
    <w:rsid w:val="000D5445"/>
    <w:rsid w:val="000F53D4"/>
    <w:rsid w:val="001B58D4"/>
    <w:rsid w:val="001D7F45"/>
    <w:rsid w:val="00207F55"/>
    <w:rsid w:val="00221A14"/>
    <w:rsid w:val="0023635D"/>
    <w:rsid w:val="002B0BBF"/>
    <w:rsid w:val="002D4DB4"/>
    <w:rsid w:val="002E3333"/>
    <w:rsid w:val="003245EC"/>
    <w:rsid w:val="00332E06"/>
    <w:rsid w:val="003713CD"/>
    <w:rsid w:val="00452258"/>
    <w:rsid w:val="004953BE"/>
    <w:rsid w:val="004B57CB"/>
    <w:rsid w:val="004F3A27"/>
    <w:rsid w:val="00516685"/>
    <w:rsid w:val="005A7AFC"/>
    <w:rsid w:val="005B6D36"/>
    <w:rsid w:val="005D7643"/>
    <w:rsid w:val="005E02C3"/>
    <w:rsid w:val="00612348"/>
    <w:rsid w:val="00677ACF"/>
    <w:rsid w:val="007F4D20"/>
    <w:rsid w:val="00874E0A"/>
    <w:rsid w:val="00885410"/>
    <w:rsid w:val="008D3281"/>
    <w:rsid w:val="008D4B28"/>
    <w:rsid w:val="009332AA"/>
    <w:rsid w:val="00937199"/>
    <w:rsid w:val="00944AF3"/>
    <w:rsid w:val="009930D4"/>
    <w:rsid w:val="009D3E24"/>
    <w:rsid w:val="00A40172"/>
    <w:rsid w:val="00AC6F1E"/>
    <w:rsid w:val="00AF3F2E"/>
    <w:rsid w:val="00BB2F5D"/>
    <w:rsid w:val="00C23746"/>
    <w:rsid w:val="00C762B8"/>
    <w:rsid w:val="00D24357"/>
    <w:rsid w:val="00D52EAF"/>
    <w:rsid w:val="00D9308D"/>
    <w:rsid w:val="00DB0187"/>
    <w:rsid w:val="00DB2F2E"/>
    <w:rsid w:val="00DD7F89"/>
    <w:rsid w:val="00DE716A"/>
    <w:rsid w:val="00E15F60"/>
    <w:rsid w:val="00EB6709"/>
    <w:rsid w:val="00F641CF"/>
    <w:rsid w:val="00F930AB"/>
    <w:rsid w:val="00FD0B37"/>
    <w:rsid w:val="00FD74D4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43D4"/>
  <w14:defaultImageDpi w14:val="32767"/>
  <w15:chartTrackingRefBased/>
  <w15:docId w15:val="{8F7BA049-9A46-4A42-9C2C-8FE36D4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4DB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B0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0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B01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0187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18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187"/>
    <w:rPr>
      <w:rFonts w:ascii="Times New Roman" w:hAnsi="Times New Roman" w:cs="Times New Roman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DB01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B01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DB01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7F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7F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7F89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7F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7F89"/>
    <w:rPr>
      <w:b/>
      <w:bCs/>
      <w:sz w:val="20"/>
      <w:szCs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15F60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E15F60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E15F60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15F60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E15F60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15F60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E15F60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E15F60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E15F60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E15F60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E15F60"/>
    <w:pPr>
      <w:ind w:left="1920"/>
    </w:pPr>
    <w:rPr>
      <w:rFonts w:cstheme="minorHAnsi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332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32A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332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2AA"/>
    <w:rPr>
      <w:lang w:val="fr-FR"/>
    </w:rPr>
  </w:style>
  <w:style w:type="character" w:styleId="Mentionnonrsolue">
    <w:name w:val="Unresolved Mention"/>
    <w:basedOn w:val="Policepardfaut"/>
    <w:uiPriority w:val="99"/>
    <w:rsid w:val="00FD7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tesennelogement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utesennelogement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724ABF-D7E3-4989-9B7D-26C3631A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6413</Characters>
  <Application>Microsoft Office Word</Application>
  <DocSecurity>4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Thoumsin</dc:creator>
  <cp:keywords/>
  <dc:description/>
  <cp:lastModifiedBy>Melissa Lenclud</cp:lastModifiedBy>
  <cp:revision>2</cp:revision>
  <cp:lastPrinted>2018-12-16T14:12:00Z</cp:lastPrinted>
  <dcterms:created xsi:type="dcterms:W3CDTF">2019-09-04T09:08:00Z</dcterms:created>
  <dcterms:modified xsi:type="dcterms:W3CDTF">2019-09-04T09:08:00Z</dcterms:modified>
</cp:coreProperties>
</file>